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BF" w:rsidRPr="002F4D30" w:rsidRDefault="00BD08BF" w:rsidP="00BD08BF">
      <w:pPr>
        <w:spacing w:line="360" w:lineRule="auto"/>
        <w:jc w:val="both"/>
        <w:rPr>
          <w:rFonts w:ascii="Arial" w:eastAsia="Arial" w:hAnsi="Arial"/>
        </w:rPr>
      </w:pPr>
      <w:bookmarkStart w:id="0" w:name="page1"/>
      <w:bookmarkEnd w:id="0"/>
      <w:r w:rsidRPr="002F4D30">
        <w:rPr>
          <w:rFonts w:ascii="Arial" w:eastAsia="Arial" w:hAnsi="Arial"/>
        </w:rPr>
        <w:t>GMINA IŁOWA</w:t>
      </w:r>
    </w:p>
    <w:p w:rsidR="00BD08BF" w:rsidRPr="002F4D30" w:rsidRDefault="00BD08BF" w:rsidP="00BD08BF">
      <w:pPr>
        <w:spacing w:line="360" w:lineRule="auto"/>
        <w:jc w:val="both"/>
        <w:rPr>
          <w:rFonts w:ascii="Arial" w:eastAsia="Arial" w:hAnsi="Arial"/>
        </w:rPr>
      </w:pPr>
      <w:r w:rsidRPr="002F4D30">
        <w:rPr>
          <w:rFonts w:ascii="Arial" w:eastAsia="Arial" w:hAnsi="Arial"/>
        </w:rPr>
        <w:t>Ul. Żeromskiego 27</w:t>
      </w:r>
    </w:p>
    <w:p w:rsidR="00BD08BF" w:rsidRPr="002F4D30" w:rsidRDefault="00BD08BF" w:rsidP="00BD08BF">
      <w:pPr>
        <w:spacing w:line="360" w:lineRule="auto"/>
        <w:jc w:val="both"/>
        <w:rPr>
          <w:rFonts w:ascii="Arial" w:eastAsia="Arial" w:hAnsi="Arial"/>
        </w:rPr>
      </w:pPr>
      <w:r w:rsidRPr="002F4D30">
        <w:rPr>
          <w:rFonts w:ascii="Arial" w:eastAsia="Arial" w:hAnsi="Arial"/>
        </w:rPr>
        <w:t>68-120 Iłowa</w:t>
      </w:r>
    </w:p>
    <w:p w:rsidR="00BD08BF" w:rsidRPr="002F4D30" w:rsidRDefault="00BD08BF" w:rsidP="00BD08BF">
      <w:pPr>
        <w:spacing w:line="360" w:lineRule="auto"/>
        <w:jc w:val="both"/>
        <w:rPr>
          <w:rFonts w:ascii="Arial" w:eastAsia="Arial" w:hAnsi="Arial"/>
        </w:rPr>
      </w:pPr>
      <w:r w:rsidRPr="002F4D30">
        <w:rPr>
          <w:rFonts w:ascii="Arial" w:eastAsia="Arial" w:hAnsi="Arial"/>
        </w:rPr>
        <w:t>tel. 68 368 14 00; fax 68 368 14 01</w:t>
      </w:r>
    </w:p>
    <w:p w:rsidR="00BD08BF" w:rsidRPr="002F4D30" w:rsidRDefault="00BD08BF" w:rsidP="00BD08BF">
      <w:pPr>
        <w:spacing w:line="360" w:lineRule="auto"/>
        <w:jc w:val="both"/>
        <w:rPr>
          <w:rFonts w:ascii="Arial" w:eastAsia="Arial" w:hAnsi="Arial"/>
        </w:rPr>
      </w:pPr>
      <w:r w:rsidRPr="002F4D30">
        <w:rPr>
          <w:rFonts w:ascii="Arial" w:eastAsia="Arial" w:hAnsi="Arial"/>
        </w:rPr>
        <w:t xml:space="preserve">NIP </w:t>
      </w:r>
      <w:r w:rsidR="001A1990">
        <w:rPr>
          <w:rFonts w:ascii="Arial" w:eastAsia="Arial" w:hAnsi="Arial"/>
        </w:rPr>
        <w:t>924-18-02-585</w:t>
      </w:r>
    </w:p>
    <w:p w:rsidR="00BD08BF" w:rsidRPr="002F4D30" w:rsidRDefault="00BD08BF" w:rsidP="00BD08BF">
      <w:pPr>
        <w:spacing w:line="360" w:lineRule="auto"/>
        <w:jc w:val="both"/>
        <w:rPr>
          <w:rFonts w:ascii="Arial" w:eastAsia="Arial" w:hAnsi="Arial"/>
        </w:rPr>
      </w:pPr>
      <w:r w:rsidRPr="002F4D30">
        <w:rPr>
          <w:rFonts w:ascii="Arial" w:eastAsia="Arial" w:hAnsi="Arial"/>
        </w:rPr>
        <w:t xml:space="preserve">REGON </w:t>
      </w:r>
      <w:r w:rsidR="001A1990">
        <w:rPr>
          <w:rFonts w:ascii="Arial" w:eastAsia="Arial" w:hAnsi="Arial"/>
        </w:rPr>
        <w:t>970770853</w:t>
      </w:r>
    </w:p>
    <w:p w:rsidR="00BD08BF" w:rsidRPr="002F4D30" w:rsidRDefault="00BD08BF" w:rsidP="00BD08BF">
      <w:pPr>
        <w:spacing w:line="360" w:lineRule="auto"/>
        <w:ind w:right="3960"/>
        <w:jc w:val="both"/>
        <w:rPr>
          <w:rFonts w:ascii="Arial" w:eastAsia="Arial" w:hAnsi="Arial"/>
        </w:rPr>
      </w:pPr>
      <w:r w:rsidRPr="002F4D30">
        <w:rPr>
          <w:rFonts w:ascii="Arial" w:eastAsia="Arial" w:hAnsi="Arial"/>
        </w:rPr>
        <w:t>www.ilowa.info.pl</w:t>
      </w:r>
    </w:p>
    <w:p w:rsidR="00BD08BF" w:rsidRPr="002F4D30" w:rsidRDefault="00BD08BF" w:rsidP="00BD08BF">
      <w:pPr>
        <w:spacing w:line="360" w:lineRule="auto"/>
        <w:ind w:right="4000"/>
        <w:jc w:val="both"/>
        <w:rPr>
          <w:rFonts w:ascii="Arial" w:eastAsia="Arial" w:hAnsi="Arial"/>
        </w:rPr>
      </w:pPr>
      <w:r w:rsidRPr="002F4D30">
        <w:rPr>
          <w:rFonts w:ascii="Arial" w:eastAsia="Arial" w:hAnsi="Arial"/>
        </w:rPr>
        <w:t>ilowa@ilowa.pl</w:t>
      </w:r>
    </w:p>
    <w:p w:rsidR="00BD08BF" w:rsidRPr="002F4D30" w:rsidRDefault="00BD08BF" w:rsidP="00BD08BF">
      <w:pPr>
        <w:spacing w:line="360" w:lineRule="auto"/>
        <w:jc w:val="both"/>
        <w:rPr>
          <w:rFonts w:ascii="Arial" w:eastAsia="Arial" w:hAnsi="Arial"/>
          <w:vertAlign w:val="superscript"/>
        </w:rPr>
      </w:pPr>
      <w:r w:rsidRPr="002F4D30">
        <w:rPr>
          <w:rFonts w:ascii="Arial" w:eastAsia="Arial" w:hAnsi="Arial"/>
        </w:rPr>
        <w:t>godz. urzędowania: poniedziałek 8</w:t>
      </w:r>
      <w:r w:rsidRPr="002F4D30">
        <w:rPr>
          <w:rFonts w:ascii="Arial" w:eastAsia="Arial" w:hAnsi="Arial"/>
          <w:vertAlign w:val="superscript"/>
        </w:rPr>
        <w:t>00</w:t>
      </w:r>
      <w:r w:rsidRPr="002F4D30">
        <w:rPr>
          <w:rFonts w:ascii="Arial" w:eastAsia="Arial" w:hAnsi="Arial"/>
        </w:rPr>
        <w:t>-16</w:t>
      </w:r>
      <w:r w:rsidRPr="002F4D30">
        <w:rPr>
          <w:rFonts w:ascii="Arial" w:eastAsia="Arial" w:hAnsi="Arial"/>
          <w:vertAlign w:val="superscript"/>
        </w:rPr>
        <w:t>00</w:t>
      </w:r>
    </w:p>
    <w:p w:rsidR="00BD08BF" w:rsidRPr="002F4D30" w:rsidRDefault="00BD08BF" w:rsidP="00BD08BF">
      <w:pPr>
        <w:spacing w:line="360" w:lineRule="auto"/>
        <w:jc w:val="both"/>
        <w:rPr>
          <w:rFonts w:ascii="Arial" w:eastAsia="Arial" w:hAnsi="Arial"/>
          <w:vertAlign w:val="superscript"/>
        </w:rPr>
      </w:pPr>
      <w:r w:rsidRPr="002F4D30">
        <w:rPr>
          <w:rFonts w:ascii="Arial" w:eastAsia="Arial" w:hAnsi="Arial"/>
        </w:rPr>
        <w:t>wtorek-piątek 7</w:t>
      </w:r>
      <w:r w:rsidRPr="002F4D30">
        <w:rPr>
          <w:rFonts w:ascii="Arial" w:eastAsia="Arial" w:hAnsi="Arial"/>
          <w:vertAlign w:val="superscript"/>
        </w:rPr>
        <w:t>30</w:t>
      </w:r>
      <w:r w:rsidRPr="002F4D30">
        <w:rPr>
          <w:rFonts w:ascii="Arial" w:eastAsia="Arial" w:hAnsi="Arial"/>
        </w:rPr>
        <w:t xml:space="preserve"> – 15</w:t>
      </w:r>
      <w:r w:rsidRPr="002F4D30">
        <w:rPr>
          <w:rFonts w:ascii="Arial" w:eastAsia="Arial" w:hAnsi="Arial"/>
          <w:vertAlign w:val="superscript"/>
        </w:rPr>
        <w:t>30</w:t>
      </w:r>
    </w:p>
    <w:p w:rsidR="00BD08BF" w:rsidRPr="002F4D30" w:rsidRDefault="00BD08BF" w:rsidP="00BD08BF">
      <w:pPr>
        <w:spacing w:line="360" w:lineRule="auto"/>
        <w:jc w:val="both"/>
        <w:rPr>
          <w:rFonts w:ascii="Arial" w:eastAsia="Times New Roman" w:hAnsi="Arial"/>
        </w:rPr>
      </w:pPr>
    </w:p>
    <w:p w:rsidR="00BD08BF" w:rsidRPr="002F4D30" w:rsidRDefault="00BD08BF" w:rsidP="000A61CE">
      <w:pPr>
        <w:spacing w:line="360" w:lineRule="auto"/>
        <w:jc w:val="right"/>
        <w:rPr>
          <w:rFonts w:ascii="Arial" w:eastAsia="Arial" w:hAnsi="Arial"/>
        </w:rPr>
      </w:pPr>
      <w:r w:rsidRPr="002F4D30">
        <w:rPr>
          <w:rFonts w:ascii="Arial" w:eastAsia="Arial" w:hAnsi="Arial"/>
        </w:rPr>
        <w:t>Iłowa, dnia</w:t>
      </w:r>
      <w:r w:rsidR="004E5770">
        <w:rPr>
          <w:rFonts w:ascii="Arial" w:eastAsia="Arial" w:hAnsi="Arial"/>
        </w:rPr>
        <w:t xml:space="preserve"> 25 kwietnia 2018r</w:t>
      </w:r>
      <w:r w:rsidRPr="002F4D30">
        <w:rPr>
          <w:rFonts w:ascii="Arial" w:eastAsia="Arial" w:hAnsi="Arial"/>
        </w:rPr>
        <w:t>.</w:t>
      </w:r>
    </w:p>
    <w:p w:rsidR="00BD08BF" w:rsidRPr="002F4D30" w:rsidRDefault="00BD08BF" w:rsidP="00BD08BF">
      <w:pPr>
        <w:spacing w:line="360" w:lineRule="auto"/>
        <w:jc w:val="both"/>
        <w:rPr>
          <w:rFonts w:ascii="Arial" w:eastAsia="Arial" w:hAnsi="Arial"/>
        </w:rPr>
      </w:pPr>
      <w:r w:rsidRPr="002F4D30">
        <w:rPr>
          <w:rFonts w:ascii="Arial" w:eastAsia="Arial" w:hAnsi="Arial"/>
        </w:rPr>
        <w:t>Sygn. akt GK-I.271.</w:t>
      </w:r>
      <w:r w:rsidR="004E5770">
        <w:rPr>
          <w:rFonts w:ascii="Arial" w:eastAsia="Arial" w:hAnsi="Arial"/>
        </w:rPr>
        <w:t>5</w:t>
      </w:r>
      <w:r w:rsidRPr="002F4D30">
        <w:rPr>
          <w:rFonts w:ascii="Arial" w:eastAsia="Arial" w:hAnsi="Arial"/>
        </w:rPr>
        <w:t>.201</w:t>
      </w:r>
      <w:r w:rsidR="004E5770">
        <w:rPr>
          <w:rFonts w:ascii="Arial" w:eastAsia="Arial" w:hAnsi="Arial"/>
        </w:rPr>
        <w:t>8</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center"/>
        <w:rPr>
          <w:rFonts w:ascii="Arial" w:eastAsia="Arial" w:hAnsi="Arial"/>
          <w:b/>
          <w:sz w:val="24"/>
          <w:szCs w:val="24"/>
        </w:rPr>
      </w:pPr>
      <w:r w:rsidRPr="002F4D30">
        <w:rPr>
          <w:rFonts w:ascii="Arial" w:eastAsia="Arial" w:hAnsi="Arial"/>
          <w:b/>
          <w:sz w:val="24"/>
          <w:szCs w:val="24"/>
        </w:rPr>
        <w:t>SPECYFIKACJA ISTOTNYCH WARUNKÓW ZAMÓWIENIA</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1A1990">
      <w:pPr>
        <w:shd w:val="clear" w:color="auto" w:fill="FFFFFF" w:themeFill="background1"/>
        <w:spacing w:line="276" w:lineRule="auto"/>
        <w:jc w:val="center"/>
        <w:rPr>
          <w:rFonts w:ascii="Arial" w:hAnsi="Arial"/>
          <w:b/>
        </w:rPr>
      </w:pPr>
      <w:r w:rsidRPr="002F4D30">
        <w:rPr>
          <w:rFonts w:ascii="Arial" w:eastAsia="Arial" w:hAnsi="Arial"/>
          <w:b/>
        </w:rPr>
        <w:t xml:space="preserve">Wykonanie na podstawie Programu </w:t>
      </w:r>
      <w:proofErr w:type="spellStart"/>
      <w:r w:rsidRPr="002F4D30">
        <w:rPr>
          <w:rFonts w:ascii="Arial" w:eastAsia="Arial" w:hAnsi="Arial"/>
          <w:b/>
        </w:rPr>
        <w:t>funkcjonalno</w:t>
      </w:r>
      <w:proofErr w:type="spellEnd"/>
      <w:r w:rsidRPr="002F4D30">
        <w:rPr>
          <w:rFonts w:ascii="Arial" w:eastAsia="Arial" w:hAnsi="Arial"/>
          <w:b/>
        </w:rPr>
        <w:t xml:space="preserve"> - użytkowego (PFU) w formule zaprojektuj i wybuduj zadania pn.: </w:t>
      </w:r>
      <w:r w:rsidRPr="001A1990">
        <w:rPr>
          <w:rFonts w:ascii="Arial" w:eastAsia="Arial" w:hAnsi="Arial"/>
          <w:b/>
        </w:rPr>
        <w:t>„</w:t>
      </w:r>
      <w:r w:rsidR="001A1990" w:rsidRPr="001A1990">
        <w:rPr>
          <w:rFonts w:ascii="Arial" w:hAnsi="Arial"/>
          <w:b/>
          <w:bCs/>
        </w:rPr>
        <w:t>Termomodernizacja budynku socjalno-administracyjnego na stadionie miejskim w Iłowej</w:t>
      </w:r>
      <w:r w:rsidRPr="001A1990">
        <w:rPr>
          <w:rFonts w:ascii="Arial" w:hAnsi="Arial"/>
          <w:b/>
        </w:rPr>
        <w:t>”</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right="-39"/>
        <w:jc w:val="both"/>
        <w:rPr>
          <w:rFonts w:ascii="Arial" w:eastAsia="Arial" w:hAnsi="Arial"/>
          <w:szCs w:val="18"/>
        </w:rPr>
      </w:pPr>
      <w:r w:rsidRPr="002F4D30">
        <w:rPr>
          <w:rFonts w:ascii="Arial" w:eastAsia="Arial" w:hAnsi="Arial"/>
          <w:szCs w:val="18"/>
        </w:rPr>
        <w:t>Postępowanie prowadzone jest w trybie przetargu nieograniczonego</w:t>
      </w:r>
    </w:p>
    <w:p w:rsidR="00BD08BF" w:rsidRPr="002F4D30" w:rsidRDefault="00BD08BF" w:rsidP="00BD08BF">
      <w:pPr>
        <w:spacing w:line="360" w:lineRule="auto"/>
        <w:ind w:right="-39"/>
        <w:jc w:val="both"/>
        <w:rPr>
          <w:rFonts w:ascii="Arial" w:eastAsia="Arial" w:hAnsi="Arial"/>
          <w:szCs w:val="18"/>
        </w:rPr>
      </w:pPr>
      <w:r w:rsidRPr="002F4D30">
        <w:rPr>
          <w:rFonts w:ascii="Arial" w:eastAsia="Arial" w:hAnsi="Arial"/>
          <w:szCs w:val="18"/>
        </w:rPr>
        <w:t>o wartości poniżej kwoty określonej na podstawie art. 11 pkt 8 ustaw</w:t>
      </w:r>
      <w:r w:rsidR="000A61CE">
        <w:rPr>
          <w:rFonts w:ascii="Arial" w:eastAsia="Arial" w:hAnsi="Arial"/>
          <w:szCs w:val="18"/>
        </w:rPr>
        <w:t>y prawo zamówień publicznych (Dz.</w:t>
      </w:r>
      <w:r w:rsidRPr="002F4D30">
        <w:rPr>
          <w:rFonts w:ascii="Arial" w:eastAsia="Arial" w:hAnsi="Arial"/>
          <w:szCs w:val="18"/>
        </w:rPr>
        <w:t>U.</w:t>
      </w:r>
      <w:r w:rsidR="000A61CE">
        <w:rPr>
          <w:rFonts w:ascii="Arial" w:eastAsia="Arial" w:hAnsi="Arial"/>
          <w:szCs w:val="18"/>
        </w:rPr>
        <w:t xml:space="preserve"> z</w:t>
      </w:r>
      <w:r w:rsidRPr="002F4D30">
        <w:rPr>
          <w:rFonts w:ascii="Arial" w:eastAsia="Arial" w:hAnsi="Arial"/>
          <w:szCs w:val="18"/>
        </w:rPr>
        <w:t xml:space="preserve"> 201</w:t>
      </w:r>
      <w:r w:rsidR="000A61CE">
        <w:rPr>
          <w:rFonts w:ascii="Arial" w:eastAsia="Arial" w:hAnsi="Arial"/>
          <w:szCs w:val="18"/>
        </w:rPr>
        <w:t>7</w:t>
      </w:r>
      <w:r w:rsidRPr="002F4D30">
        <w:rPr>
          <w:rFonts w:ascii="Arial" w:eastAsia="Arial" w:hAnsi="Arial"/>
          <w:szCs w:val="18"/>
        </w:rPr>
        <w:t xml:space="preserve"> r. </w:t>
      </w:r>
      <w:r w:rsidR="000A61CE">
        <w:rPr>
          <w:rFonts w:ascii="Arial" w:eastAsia="Arial" w:hAnsi="Arial"/>
          <w:szCs w:val="18"/>
        </w:rPr>
        <w:t>p</w:t>
      </w:r>
      <w:r w:rsidRPr="002F4D30">
        <w:rPr>
          <w:rFonts w:ascii="Arial" w:eastAsia="Arial" w:hAnsi="Arial"/>
          <w:szCs w:val="18"/>
        </w:rPr>
        <w:t>oz. 1</w:t>
      </w:r>
      <w:r w:rsidR="000A61CE">
        <w:rPr>
          <w:rFonts w:ascii="Arial" w:eastAsia="Arial" w:hAnsi="Arial"/>
          <w:szCs w:val="18"/>
        </w:rPr>
        <w:t>579</w:t>
      </w:r>
      <w:r w:rsidRPr="002F4D30">
        <w:rPr>
          <w:rFonts w:ascii="Arial" w:eastAsia="Arial" w:hAnsi="Arial"/>
          <w:szCs w:val="18"/>
        </w:rPr>
        <w:t>)</w:t>
      </w:r>
    </w:p>
    <w:p w:rsidR="00BD08BF" w:rsidRPr="002F4D30" w:rsidRDefault="00BD08BF" w:rsidP="00BD08BF">
      <w:pPr>
        <w:spacing w:line="360" w:lineRule="auto"/>
        <w:ind w:right="320"/>
        <w:jc w:val="both"/>
        <w:rPr>
          <w:rFonts w:ascii="Arial" w:eastAsia="Arial" w:hAnsi="Arial"/>
          <w:szCs w:val="18"/>
        </w:rPr>
      </w:pPr>
      <w:r w:rsidRPr="002F4D30">
        <w:rPr>
          <w:rFonts w:ascii="Arial" w:eastAsia="Arial" w:hAnsi="Arial"/>
          <w:szCs w:val="18"/>
        </w:rPr>
        <w:t>Postępowanie prowadzone jest w języku polskim i Zamawiający nie wyraża zgody na złożenie oferty, oświadczeń oraz innych dokumentów w języku obcym bez ich tłumaczenia na język polski.</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right="-39"/>
        <w:jc w:val="both"/>
        <w:rPr>
          <w:rFonts w:ascii="Arial" w:eastAsia="Arial" w:hAnsi="Arial"/>
        </w:rPr>
      </w:pPr>
      <w:r w:rsidRPr="002F4D30">
        <w:rPr>
          <w:rFonts w:ascii="Arial" w:eastAsia="Arial" w:hAnsi="Arial"/>
        </w:rPr>
        <w:t>Rodzaj zamówienia – roboty budowlane</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480"/>
        <w:jc w:val="both"/>
        <w:rPr>
          <w:rFonts w:ascii="Arial" w:eastAsia="Arial" w:hAnsi="Arial"/>
        </w:rPr>
      </w:pPr>
      <w:r w:rsidRPr="002F4D30">
        <w:rPr>
          <w:rFonts w:ascii="Arial" w:eastAsia="Arial" w:hAnsi="Arial"/>
        </w:rPr>
        <w:t>ZATWIERDZAM</w:t>
      </w:r>
    </w:p>
    <w:p w:rsidR="00BD08BF" w:rsidRPr="002F4D30" w:rsidRDefault="00BD08BF" w:rsidP="00BD08BF">
      <w:pPr>
        <w:spacing w:line="360" w:lineRule="auto"/>
        <w:ind w:left="6372"/>
        <w:jc w:val="both"/>
        <w:rPr>
          <w:rFonts w:ascii="Arial" w:eastAsia="Arial" w:hAnsi="Arial"/>
        </w:rPr>
      </w:pPr>
      <w:r w:rsidRPr="002F4D30">
        <w:rPr>
          <w:rFonts w:ascii="Arial" w:eastAsia="Arial" w:hAnsi="Arial"/>
        </w:rPr>
        <w:t xml:space="preserve">  Burmistrz Iłowej </w:t>
      </w:r>
    </w:p>
    <w:p w:rsidR="00BD08BF" w:rsidRPr="002F4D30" w:rsidRDefault="00BD08BF" w:rsidP="00BD08BF">
      <w:pPr>
        <w:spacing w:line="360" w:lineRule="auto"/>
        <w:ind w:left="6372"/>
        <w:jc w:val="both"/>
        <w:rPr>
          <w:rFonts w:ascii="Arial" w:eastAsia="Arial" w:hAnsi="Arial"/>
        </w:rPr>
      </w:pPr>
      <w:r w:rsidRPr="002F4D30">
        <w:rPr>
          <w:rFonts w:ascii="Arial" w:eastAsia="Arial" w:hAnsi="Arial"/>
        </w:rPr>
        <w:t xml:space="preserve"> Paweł </w:t>
      </w:r>
      <w:proofErr w:type="spellStart"/>
      <w:r w:rsidRPr="002F4D30">
        <w:rPr>
          <w:rFonts w:ascii="Arial" w:eastAsia="Arial" w:hAnsi="Arial"/>
        </w:rPr>
        <w:t>Lichtański</w:t>
      </w:r>
      <w:proofErr w:type="spellEnd"/>
    </w:p>
    <w:p w:rsidR="00BD08BF" w:rsidRPr="002F4D30" w:rsidRDefault="00BD08BF" w:rsidP="00BD08BF">
      <w:pPr>
        <w:spacing w:line="360" w:lineRule="auto"/>
        <w:ind w:left="6480"/>
        <w:jc w:val="both"/>
        <w:rPr>
          <w:rFonts w:ascii="Arial" w:eastAsia="Arial" w:hAnsi="Arial"/>
        </w:rPr>
      </w:pPr>
    </w:p>
    <w:p w:rsidR="00BD08BF" w:rsidRPr="002F4D30" w:rsidRDefault="00BD08BF" w:rsidP="00BD08BF">
      <w:pPr>
        <w:spacing w:line="360" w:lineRule="auto"/>
        <w:ind w:left="6480"/>
        <w:jc w:val="both"/>
        <w:rPr>
          <w:rFonts w:ascii="Arial" w:eastAsia="Arial" w:hAnsi="Arial"/>
        </w:rPr>
      </w:pPr>
    </w:p>
    <w:p w:rsidR="00BD08BF" w:rsidRPr="002F4D30" w:rsidRDefault="00BD08BF" w:rsidP="00BD08BF">
      <w:pPr>
        <w:spacing w:line="360" w:lineRule="auto"/>
        <w:ind w:left="6480"/>
        <w:jc w:val="both"/>
        <w:rPr>
          <w:rFonts w:ascii="Arial" w:eastAsia="Arial" w:hAnsi="Arial"/>
        </w:rPr>
      </w:pPr>
    </w:p>
    <w:p w:rsidR="00BD08BF" w:rsidRPr="002F4D30" w:rsidRDefault="00BD08BF" w:rsidP="00BD08BF">
      <w:pPr>
        <w:spacing w:line="360" w:lineRule="auto"/>
        <w:jc w:val="both"/>
        <w:rPr>
          <w:rFonts w:ascii="Arial" w:eastAsia="Arial" w:hAnsi="Arial"/>
        </w:rPr>
      </w:pPr>
      <w:r w:rsidRPr="002F4D30">
        <w:rPr>
          <w:rFonts w:ascii="Arial" w:eastAsia="Arial" w:hAnsi="Arial"/>
        </w:rPr>
        <w:lastRenderedPageBreak/>
        <w:t>SPIS TREŚCI:</w:t>
      </w:r>
    </w:p>
    <w:tbl>
      <w:tblPr>
        <w:tblW w:w="9660" w:type="dxa"/>
        <w:tblInd w:w="10" w:type="dxa"/>
        <w:tblLayout w:type="fixed"/>
        <w:tblCellMar>
          <w:left w:w="0" w:type="dxa"/>
          <w:right w:w="0" w:type="dxa"/>
        </w:tblCellMar>
        <w:tblLook w:val="0000" w:firstRow="0" w:lastRow="0" w:firstColumn="0" w:lastColumn="0" w:noHBand="0" w:noVBand="0"/>
      </w:tblPr>
      <w:tblGrid>
        <w:gridCol w:w="2280"/>
        <w:gridCol w:w="40"/>
        <w:gridCol w:w="170"/>
        <w:gridCol w:w="7090"/>
        <w:gridCol w:w="80"/>
      </w:tblGrid>
      <w:tr w:rsidR="002F4D30" w:rsidRPr="002F4D30" w:rsidTr="00BD08BF">
        <w:trPr>
          <w:trHeight w:val="307"/>
        </w:trPr>
        <w:tc>
          <w:tcPr>
            <w:tcW w:w="2280" w:type="dxa"/>
            <w:tcBorders>
              <w:top w:val="single" w:sz="8" w:space="0" w:color="auto"/>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I</w:t>
            </w:r>
          </w:p>
        </w:tc>
        <w:tc>
          <w:tcPr>
            <w:tcW w:w="40" w:type="dxa"/>
            <w:tcBorders>
              <w:top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tcBorders>
              <w:top w:val="single" w:sz="8" w:space="0" w:color="auto"/>
            </w:tcBorders>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Dane Zamawiającego (nazwa oraz adres Zamawiającego).</w:t>
            </w:r>
          </w:p>
        </w:tc>
        <w:tc>
          <w:tcPr>
            <w:tcW w:w="80" w:type="dxa"/>
            <w:tcBorders>
              <w:top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Tryb udzielenia zamówienia</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6"/>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III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Opis przedmiotu zamówienia wraz z oznaczeniem wynikającym ze Wspólnego</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65"/>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Słownika Zamówień (CPV).</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IV</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Termin wykonania zamówienia</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 xml:space="preserve">Rozdział </w:t>
            </w:r>
            <w:proofErr w:type="spellStart"/>
            <w:r w:rsidRPr="002F4D30">
              <w:rPr>
                <w:rFonts w:ascii="Arial" w:eastAsia="Arial" w:hAnsi="Arial"/>
              </w:rPr>
              <w:t>IVa</w:t>
            </w:r>
            <w:proofErr w:type="spellEnd"/>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Gwarancja i rękojmia</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V</w:t>
            </w:r>
          </w:p>
        </w:tc>
        <w:tc>
          <w:tcPr>
            <w:tcW w:w="7300" w:type="dxa"/>
            <w:gridSpan w:val="3"/>
            <w:shd w:val="clear" w:color="auto" w:fill="auto"/>
            <w:vAlign w:val="bottom"/>
          </w:tcPr>
          <w:p w:rsidR="00BD08BF" w:rsidRPr="002F4D30" w:rsidRDefault="00BD08BF" w:rsidP="00BD08BF">
            <w:pPr>
              <w:spacing w:line="360" w:lineRule="auto"/>
              <w:ind w:left="20"/>
              <w:jc w:val="both"/>
              <w:rPr>
                <w:rFonts w:ascii="Arial" w:eastAsia="Arial" w:hAnsi="Arial"/>
              </w:rPr>
            </w:pPr>
            <w:r w:rsidRPr="002F4D30">
              <w:rPr>
                <w:rFonts w:ascii="Arial" w:eastAsia="Arial" w:hAnsi="Arial"/>
              </w:rPr>
              <w:t>Warunki udziału w postępowaniu</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 xml:space="preserve">Rozdział </w:t>
            </w:r>
            <w:proofErr w:type="spellStart"/>
            <w:r w:rsidRPr="002F4D30">
              <w:rPr>
                <w:rFonts w:ascii="Arial" w:eastAsia="Arial" w:hAnsi="Arial"/>
              </w:rPr>
              <w:t>Va</w:t>
            </w:r>
            <w:proofErr w:type="spellEnd"/>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Podstawy wykluczenia</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35"/>
        </w:trPr>
        <w:tc>
          <w:tcPr>
            <w:tcW w:w="2280" w:type="dxa"/>
            <w:vMerge w:val="restart"/>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 xml:space="preserve"> Rozdział VI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7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09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42"/>
        </w:trPr>
        <w:tc>
          <w:tcPr>
            <w:tcW w:w="2280" w:type="dxa"/>
            <w:vMerge/>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tcBorders>
              <w:right w:val="single" w:sz="8" w:space="0" w:color="DDDDDD"/>
            </w:tcBorders>
            <w:shd w:val="clear" w:color="auto" w:fill="auto"/>
            <w:vAlign w:val="bottom"/>
          </w:tcPr>
          <w:p w:rsidR="00BD08BF" w:rsidRPr="002F4D30" w:rsidRDefault="00BD08BF" w:rsidP="00BD08BF">
            <w:pPr>
              <w:spacing w:line="360" w:lineRule="auto"/>
              <w:jc w:val="both"/>
              <w:rPr>
                <w:rFonts w:ascii="Arial" w:eastAsia="Arial" w:hAnsi="Arial"/>
                <w:highlight w:val="white"/>
              </w:rPr>
            </w:pPr>
            <w:r w:rsidRPr="002F4D30">
              <w:rPr>
                <w:rFonts w:ascii="Arial" w:eastAsia="Arial" w:hAnsi="Arial"/>
                <w:highlight w:val="white"/>
              </w:rPr>
              <w:t>Wykaz oświadczeń lub dokumentów, potwierdzających spełnianie warunków</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42"/>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tcBorders>
              <w:right w:val="single" w:sz="8" w:space="0" w:color="DDDDDD"/>
            </w:tcBorders>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udziału w postępowaniu oraz braku podstaw do wykluczenia</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6"/>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VII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Informacje o sposobie porozumiewania się Zamawiającego z Wykonawcami oraz</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64"/>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przekazywania oświadczeń lub dokumentów, a także wskazanie osób</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65"/>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uprawnionych do porozumiewania się z Wykonawcami.</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VIII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Informacje dotyczące wadium</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IX</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Termin związania ofertą</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Opis sposobu przygotowywania ofert</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Miejsce oraz termin składania i otwarcia ofert</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Opis sposobu obliczenia ceny</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XIII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Opis kryteriów wraz z podaniem wag tych kryteriów i sposobu oceny ofert.</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35"/>
        </w:trPr>
        <w:tc>
          <w:tcPr>
            <w:tcW w:w="2280" w:type="dxa"/>
            <w:vMerge w:val="restart"/>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XIV</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7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09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17"/>
        </w:trPr>
        <w:tc>
          <w:tcPr>
            <w:tcW w:w="2280" w:type="dxa"/>
            <w:vMerge/>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highlight w:val="white"/>
              </w:rPr>
            </w:pPr>
            <w:r w:rsidRPr="002F4D30">
              <w:rPr>
                <w:rFonts w:ascii="Arial" w:eastAsia="Arial" w:hAnsi="Arial"/>
                <w:highlight w:val="white"/>
              </w:rPr>
              <w:t>Informacje o formalnościach jakie powinny zostać dopełnione po wyborze oferty</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43"/>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70" w:type="dxa"/>
            <w:shd w:val="clear" w:color="auto" w:fill="auto"/>
            <w:vAlign w:val="bottom"/>
          </w:tcPr>
          <w:p w:rsidR="00BD08BF" w:rsidRPr="002F4D30" w:rsidRDefault="00BD08BF" w:rsidP="00BD08BF">
            <w:pPr>
              <w:spacing w:line="360" w:lineRule="auto"/>
              <w:jc w:val="both"/>
              <w:rPr>
                <w:rFonts w:ascii="Arial" w:eastAsia="Arial" w:hAnsi="Arial"/>
                <w:highlight w:val="white"/>
              </w:rPr>
            </w:pPr>
            <w:r w:rsidRPr="002F4D30">
              <w:rPr>
                <w:rFonts w:ascii="Arial" w:eastAsia="Arial" w:hAnsi="Arial"/>
                <w:highlight w:val="white"/>
              </w:rPr>
              <w:t>w</w:t>
            </w:r>
          </w:p>
        </w:tc>
        <w:tc>
          <w:tcPr>
            <w:tcW w:w="7090" w:type="dxa"/>
            <w:tcBorders>
              <w:right w:val="single" w:sz="8" w:space="0" w:color="DDDDDD"/>
            </w:tcBorders>
            <w:shd w:val="clear" w:color="auto" w:fill="auto"/>
            <w:vAlign w:val="bottom"/>
          </w:tcPr>
          <w:p w:rsidR="00BD08BF" w:rsidRPr="002F4D30" w:rsidRDefault="00BD08BF" w:rsidP="00BD08BF">
            <w:pPr>
              <w:spacing w:line="360" w:lineRule="auto"/>
              <w:ind w:left="30"/>
              <w:jc w:val="both"/>
              <w:rPr>
                <w:rFonts w:ascii="Arial" w:eastAsia="Arial" w:hAnsi="Arial"/>
              </w:rPr>
            </w:pPr>
            <w:r w:rsidRPr="002F4D30">
              <w:rPr>
                <w:rFonts w:ascii="Arial" w:eastAsia="Arial" w:hAnsi="Arial"/>
              </w:rPr>
              <w:t>celu zawarcia umowy w sprawie zamówienia publicznego.</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XV</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Zabezpieczenie należytego wykonania umowy</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XVI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Podwykonawcy</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6"/>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XVII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Istotne dla stron postanowienia, które zostaną wprowadzone do treści zawieranej</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65"/>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umowy</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XVIII</w:t>
            </w:r>
          </w:p>
        </w:tc>
        <w:tc>
          <w:tcPr>
            <w:tcW w:w="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Informacje dodatkowe</w:t>
            </w:r>
          </w:p>
        </w:tc>
        <w:tc>
          <w:tcPr>
            <w:tcW w:w="8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280" w:type="dxa"/>
            <w:tcBorders>
              <w:left w:val="single" w:sz="8" w:space="0" w:color="auto"/>
              <w:bottom w:val="single" w:sz="4" w:space="0" w:color="auto"/>
              <w:right w:val="single" w:sz="8" w:space="0" w:color="auto"/>
            </w:tcBorders>
            <w:shd w:val="clear" w:color="auto" w:fill="auto"/>
            <w:vAlign w:val="bottom"/>
          </w:tcPr>
          <w:p w:rsidR="00BD08BF" w:rsidRPr="002F4D30" w:rsidRDefault="00BD08BF" w:rsidP="00BD08BF">
            <w:pPr>
              <w:spacing w:line="360" w:lineRule="auto"/>
              <w:ind w:left="60"/>
              <w:jc w:val="both"/>
              <w:rPr>
                <w:rFonts w:ascii="Arial" w:eastAsia="Arial" w:hAnsi="Arial"/>
              </w:rPr>
            </w:pPr>
            <w:r w:rsidRPr="002F4D30">
              <w:rPr>
                <w:rFonts w:ascii="Arial" w:eastAsia="Arial" w:hAnsi="Arial"/>
              </w:rPr>
              <w:t>Rozdział XIX</w:t>
            </w:r>
          </w:p>
        </w:tc>
        <w:tc>
          <w:tcPr>
            <w:tcW w:w="40" w:type="dxa"/>
            <w:tcBorders>
              <w:bottom w:val="single" w:sz="4"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7260" w:type="dxa"/>
            <w:gridSpan w:val="2"/>
            <w:tcBorders>
              <w:bottom w:val="single" w:sz="4" w:space="0" w:color="auto"/>
            </w:tcBorders>
            <w:shd w:val="clear" w:color="auto" w:fill="auto"/>
            <w:vAlign w:val="bottom"/>
          </w:tcPr>
          <w:p w:rsidR="00BD08BF" w:rsidRPr="002F4D30" w:rsidRDefault="00BD08BF" w:rsidP="00BD08BF">
            <w:pPr>
              <w:spacing w:line="360" w:lineRule="auto"/>
              <w:jc w:val="both"/>
              <w:rPr>
                <w:rFonts w:ascii="Arial" w:eastAsia="Arial" w:hAnsi="Arial"/>
              </w:rPr>
            </w:pPr>
            <w:r w:rsidRPr="002F4D30">
              <w:rPr>
                <w:rFonts w:ascii="Arial" w:eastAsia="Arial" w:hAnsi="Arial"/>
              </w:rPr>
              <w:t>Pouczenie o środkach ochrony prawnej</w:t>
            </w:r>
          </w:p>
        </w:tc>
        <w:tc>
          <w:tcPr>
            <w:tcW w:w="80" w:type="dxa"/>
            <w:tcBorders>
              <w:bottom w:val="single" w:sz="4"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bl>
    <w:p w:rsidR="00BD08BF" w:rsidRPr="002F4D30" w:rsidRDefault="00BD08BF" w:rsidP="00BD08BF">
      <w:pPr>
        <w:spacing w:line="360" w:lineRule="auto"/>
        <w:jc w:val="both"/>
        <w:rPr>
          <w:rFonts w:ascii="Arial" w:eastAsia="Times New Roman" w:hAnsi="Arial"/>
        </w:rPr>
        <w:sectPr w:rsidR="00BD08BF" w:rsidRPr="002F4D30">
          <w:headerReference w:type="default" r:id="rId9"/>
          <w:pgSz w:w="11900" w:h="16840"/>
          <w:pgMar w:top="1440" w:right="1180" w:bottom="585" w:left="1080" w:header="0" w:footer="0" w:gutter="0"/>
          <w:cols w:space="0" w:equalWidth="0">
            <w:col w:w="9640"/>
          </w:cols>
          <w:docGrid w:linePitch="360"/>
        </w:sectPr>
      </w:pPr>
    </w:p>
    <w:p w:rsidR="00BD08BF" w:rsidRPr="002F4D30" w:rsidRDefault="00BD08BF" w:rsidP="00BD08BF">
      <w:pPr>
        <w:spacing w:line="360" w:lineRule="auto"/>
        <w:jc w:val="both"/>
        <w:rPr>
          <w:rFonts w:ascii="Arial" w:eastAsia="Arial" w:hAnsi="Arial"/>
        </w:rPr>
      </w:pPr>
      <w:bookmarkStart w:id="1" w:name="page3"/>
      <w:bookmarkEnd w:id="1"/>
      <w:r w:rsidRPr="002F4D30">
        <w:rPr>
          <w:rFonts w:ascii="Arial" w:eastAsia="Arial" w:hAnsi="Arial"/>
        </w:rPr>
        <w:lastRenderedPageBreak/>
        <w:t>Specyfikacja Istotnych Warunków Zamówienia (dalej SIWZ) zawiera następujące załączniki:</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sectPr w:rsidR="00BD08BF" w:rsidRPr="002F4D30">
          <w:pgSz w:w="11900" w:h="16840"/>
          <w:pgMar w:top="1440" w:right="1180" w:bottom="585" w:left="1080" w:header="0" w:footer="0" w:gutter="0"/>
          <w:cols w:space="0" w:equalWidth="0">
            <w:col w:w="9640"/>
          </w:cols>
          <w:docGrid w:linePitch="360"/>
        </w:sectPr>
      </w:pPr>
    </w:p>
    <w:p w:rsidR="00BD08BF" w:rsidRPr="002F4D30"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lastRenderedPageBreak/>
        <w:t>Formularz ofertowy</w:t>
      </w:r>
    </w:p>
    <w:p w:rsidR="00BD08BF" w:rsidRPr="002F4D30"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t xml:space="preserve">Oświadczenie Wykonawcy o spełnieniu warunków udziału w postępowaniu </w:t>
      </w:r>
    </w:p>
    <w:p w:rsidR="00BD08BF" w:rsidRPr="002F4D30"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t>Oświadczenie Wykonawcy o braku przesłanek do wykluczenia z postępowania</w:t>
      </w:r>
    </w:p>
    <w:p w:rsidR="00BD08BF" w:rsidRPr="002F4D30"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t>Oświadczenie w sprawie przynależności/braku przynależności do grupy kapitałowej</w:t>
      </w:r>
    </w:p>
    <w:p w:rsidR="00BD08BF" w:rsidRPr="002F4D30"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t>Wykaz robót</w:t>
      </w:r>
    </w:p>
    <w:p w:rsidR="00BD08BF" w:rsidRPr="002F4D30"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t>Wykaz osób</w:t>
      </w:r>
    </w:p>
    <w:p w:rsidR="00BD08BF" w:rsidRPr="002F4D30"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t>Wzór umowy</w:t>
      </w:r>
    </w:p>
    <w:p w:rsidR="00BD08BF" w:rsidRDefault="00BD08BF" w:rsidP="00C52E15">
      <w:pPr>
        <w:numPr>
          <w:ilvl w:val="0"/>
          <w:numId w:val="79"/>
        </w:numPr>
        <w:spacing w:line="360" w:lineRule="auto"/>
        <w:jc w:val="both"/>
        <w:rPr>
          <w:rFonts w:ascii="Arial" w:eastAsia="Times New Roman" w:hAnsi="Arial"/>
        </w:rPr>
      </w:pPr>
      <w:r w:rsidRPr="002F4D30">
        <w:rPr>
          <w:rFonts w:ascii="Arial" w:eastAsia="Times New Roman" w:hAnsi="Arial"/>
        </w:rPr>
        <w:t>Program funkcjonalno-użytkowy (PFU)</w:t>
      </w:r>
    </w:p>
    <w:p w:rsidR="000A61CE" w:rsidRPr="002F4D30" w:rsidRDefault="000A61CE" w:rsidP="00C52E15">
      <w:pPr>
        <w:numPr>
          <w:ilvl w:val="0"/>
          <w:numId w:val="79"/>
        </w:numPr>
        <w:spacing w:line="360" w:lineRule="auto"/>
        <w:jc w:val="both"/>
        <w:rPr>
          <w:rFonts w:ascii="Arial" w:eastAsia="Times New Roman" w:hAnsi="Arial"/>
        </w:rPr>
      </w:pPr>
      <w:r>
        <w:rPr>
          <w:rFonts w:ascii="Arial" w:eastAsia="Times New Roman" w:hAnsi="Arial"/>
        </w:rPr>
        <w:t>Wykaz wykonanych dokumentacji</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tabs>
          <w:tab w:val="left" w:pos="4540"/>
          <w:tab w:val="left" w:pos="9500"/>
        </w:tabs>
        <w:spacing w:line="360" w:lineRule="auto"/>
        <w:jc w:val="both"/>
        <w:rPr>
          <w:rFonts w:ascii="Arial" w:eastAsia="Arial" w:hAnsi="Arial"/>
        </w:rPr>
        <w:sectPr w:rsidR="00BD08BF" w:rsidRPr="002F4D30">
          <w:type w:val="continuous"/>
          <w:pgSz w:w="11900" w:h="16840"/>
          <w:pgMar w:top="1440" w:right="1180" w:bottom="585" w:left="1080" w:header="0" w:footer="0" w:gutter="0"/>
          <w:cols w:space="0" w:equalWidth="0">
            <w:col w:w="9640"/>
          </w:cols>
          <w:docGrid w:linePitch="360"/>
        </w:sectPr>
      </w:pPr>
    </w:p>
    <w:p w:rsidR="00BD08BF" w:rsidRPr="002F4D30" w:rsidRDefault="00BD08BF" w:rsidP="00BD08BF">
      <w:pPr>
        <w:spacing w:line="360" w:lineRule="auto"/>
        <w:ind w:left="60"/>
        <w:jc w:val="both"/>
        <w:rPr>
          <w:rFonts w:ascii="Arial" w:eastAsia="Arial" w:hAnsi="Arial"/>
          <w:b/>
        </w:rPr>
      </w:pPr>
      <w:bookmarkStart w:id="2" w:name="page4"/>
      <w:bookmarkEnd w:id="2"/>
      <w:r w:rsidRPr="002F4D30">
        <w:rPr>
          <w:rFonts w:ascii="Arial" w:eastAsia="Arial" w:hAnsi="Arial"/>
          <w:b/>
        </w:rPr>
        <w:lastRenderedPageBreak/>
        <w:t>Rozdział I. Dane Zamawiającego.</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numPr>
          <w:ilvl w:val="0"/>
          <w:numId w:val="1"/>
        </w:numPr>
        <w:tabs>
          <w:tab w:val="left" w:pos="232"/>
        </w:tabs>
        <w:spacing w:line="360" w:lineRule="auto"/>
        <w:ind w:left="280" w:right="-81" w:hanging="280"/>
        <w:jc w:val="both"/>
        <w:rPr>
          <w:rFonts w:ascii="Arial" w:eastAsia="Arial" w:hAnsi="Arial"/>
        </w:rPr>
      </w:pPr>
      <w:r w:rsidRPr="002F4D30">
        <w:rPr>
          <w:rFonts w:ascii="Arial" w:eastAsia="Arial" w:hAnsi="Arial"/>
        </w:rPr>
        <w:t>Zamawiającym jest Gmina Iłowa</w:t>
      </w:r>
    </w:p>
    <w:p w:rsidR="00BD08BF" w:rsidRPr="002F4D30" w:rsidRDefault="00BD08BF" w:rsidP="00BD08BF">
      <w:pPr>
        <w:spacing w:line="360" w:lineRule="auto"/>
        <w:ind w:left="280" w:right="-81"/>
        <w:jc w:val="both"/>
        <w:rPr>
          <w:rFonts w:ascii="Arial" w:eastAsia="Arial" w:hAnsi="Arial"/>
        </w:rPr>
      </w:pPr>
      <w:r w:rsidRPr="002F4D30">
        <w:rPr>
          <w:rFonts w:ascii="Arial" w:eastAsia="Arial" w:hAnsi="Arial"/>
        </w:rPr>
        <w:t>Ul. Żeromskiego 27, 68-120 Iłowa</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tel.: 68 368 14 00; fax: 68 368 14 01</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 xml:space="preserve">Regon: </w:t>
      </w:r>
      <w:r w:rsidR="001A1990">
        <w:rPr>
          <w:rFonts w:ascii="Arial" w:eastAsia="Arial" w:hAnsi="Arial"/>
        </w:rPr>
        <w:t>970770853</w:t>
      </w:r>
      <w:r w:rsidRPr="002F4D30">
        <w:rPr>
          <w:rFonts w:ascii="Arial" w:eastAsia="Arial" w:hAnsi="Arial"/>
        </w:rPr>
        <w:t xml:space="preserve">  NIP: </w:t>
      </w:r>
      <w:r w:rsidR="001A1990">
        <w:rPr>
          <w:rFonts w:ascii="Arial" w:eastAsia="Arial" w:hAnsi="Arial"/>
        </w:rPr>
        <w:t>924-18-02-585</w:t>
      </w:r>
    </w:p>
    <w:p w:rsidR="00BD08BF" w:rsidRPr="002F4D30" w:rsidRDefault="00BD08BF" w:rsidP="00BD08BF">
      <w:pPr>
        <w:spacing w:line="360" w:lineRule="auto"/>
        <w:ind w:left="260"/>
        <w:jc w:val="both"/>
        <w:rPr>
          <w:rFonts w:ascii="Arial" w:eastAsia="Arial" w:hAnsi="Arial"/>
        </w:rPr>
      </w:pPr>
      <w:r w:rsidRPr="002F4D30">
        <w:rPr>
          <w:rFonts w:ascii="Arial" w:eastAsia="Arial" w:hAnsi="Arial"/>
        </w:rPr>
        <w:t>Internet: www.ilowa.info.pl</w:t>
      </w:r>
    </w:p>
    <w:p w:rsidR="00BD08BF" w:rsidRPr="002F4D30" w:rsidRDefault="00BD08BF" w:rsidP="00BD08BF">
      <w:pPr>
        <w:spacing w:line="360" w:lineRule="auto"/>
        <w:ind w:left="260"/>
        <w:jc w:val="both"/>
        <w:rPr>
          <w:rFonts w:ascii="Arial" w:eastAsia="Arial" w:hAnsi="Arial"/>
        </w:rPr>
      </w:pPr>
      <w:r w:rsidRPr="002F4D30">
        <w:rPr>
          <w:rFonts w:ascii="Arial" w:eastAsia="Arial" w:hAnsi="Arial"/>
        </w:rPr>
        <w:t>e-mail: ilowa@ilowa.pl</w:t>
      </w:r>
    </w:p>
    <w:p w:rsidR="00BD08BF" w:rsidRPr="002F4D30" w:rsidRDefault="00BD08BF" w:rsidP="00BD08BF">
      <w:pPr>
        <w:spacing w:line="360" w:lineRule="auto"/>
        <w:jc w:val="both"/>
        <w:rPr>
          <w:rFonts w:ascii="Arial" w:eastAsia="Arial" w:hAnsi="Arial"/>
        </w:rPr>
      </w:pPr>
    </w:p>
    <w:p w:rsidR="00BD08BF" w:rsidRPr="002F4D30" w:rsidRDefault="00BD08BF" w:rsidP="00BD08BF">
      <w:pPr>
        <w:numPr>
          <w:ilvl w:val="0"/>
          <w:numId w:val="1"/>
        </w:numPr>
        <w:tabs>
          <w:tab w:val="left" w:pos="200"/>
        </w:tabs>
        <w:spacing w:line="360" w:lineRule="auto"/>
        <w:ind w:left="200" w:hanging="200"/>
        <w:jc w:val="both"/>
        <w:rPr>
          <w:rFonts w:ascii="Arial" w:eastAsia="Arial" w:hAnsi="Arial"/>
        </w:rPr>
      </w:pPr>
      <w:r w:rsidRPr="002F4D30">
        <w:rPr>
          <w:rFonts w:ascii="Arial" w:eastAsia="Arial" w:hAnsi="Arial"/>
        </w:rPr>
        <w:t>Adres do korespondencji:</w:t>
      </w:r>
    </w:p>
    <w:p w:rsidR="00BD08BF" w:rsidRPr="002F4D30" w:rsidRDefault="00BD08BF" w:rsidP="00BD08BF">
      <w:pPr>
        <w:spacing w:line="360" w:lineRule="auto"/>
        <w:ind w:left="240"/>
        <w:jc w:val="both"/>
        <w:rPr>
          <w:rFonts w:ascii="Arial" w:eastAsia="Arial" w:hAnsi="Arial"/>
        </w:rPr>
      </w:pPr>
      <w:r w:rsidRPr="002F4D30">
        <w:rPr>
          <w:rFonts w:ascii="Arial" w:eastAsia="Arial" w:hAnsi="Arial"/>
        </w:rPr>
        <w:t>Gmina Iłowa</w:t>
      </w:r>
    </w:p>
    <w:p w:rsidR="00BD08BF" w:rsidRPr="002F4D30" w:rsidRDefault="00BD08BF" w:rsidP="00BD08BF">
      <w:pPr>
        <w:spacing w:line="360" w:lineRule="auto"/>
        <w:ind w:left="240"/>
        <w:jc w:val="both"/>
        <w:rPr>
          <w:rFonts w:ascii="Arial" w:eastAsia="Arial" w:hAnsi="Arial"/>
        </w:rPr>
      </w:pPr>
      <w:r w:rsidRPr="002F4D30">
        <w:rPr>
          <w:rFonts w:ascii="Arial" w:eastAsia="Arial" w:hAnsi="Arial"/>
        </w:rPr>
        <w:t>Ul. Żeromskiego 27</w:t>
      </w:r>
    </w:p>
    <w:p w:rsidR="00BD08BF" w:rsidRPr="002F4D30" w:rsidRDefault="00BD08BF" w:rsidP="00BD08BF">
      <w:pPr>
        <w:spacing w:line="360" w:lineRule="auto"/>
        <w:ind w:left="260"/>
        <w:jc w:val="both"/>
        <w:rPr>
          <w:rFonts w:ascii="Arial" w:eastAsia="Arial" w:hAnsi="Arial"/>
        </w:rPr>
      </w:pPr>
      <w:r w:rsidRPr="002F4D30">
        <w:rPr>
          <w:rFonts w:ascii="Arial" w:eastAsia="Arial" w:hAnsi="Arial"/>
        </w:rPr>
        <w:t>68-120 Iłowa</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tel.: 68 368 14 00; fax: 68 368 14 01</w:t>
      </w:r>
    </w:p>
    <w:p w:rsidR="00BD08BF" w:rsidRPr="002F4D30" w:rsidRDefault="00BD08BF" w:rsidP="00BD08BF">
      <w:pPr>
        <w:spacing w:line="360" w:lineRule="auto"/>
        <w:ind w:left="220"/>
        <w:jc w:val="both"/>
        <w:rPr>
          <w:rFonts w:ascii="Arial" w:eastAsia="Arial" w:hAnsi="Arial"/>
        </w:rPr>
      </w:pPr>
      <w:r w:rsidRPr="002F4D30">
        <w:rPr>
          <w:rFonts w:ascii="Arial" w:eastAsia="Arial" w:hAnsi="Arial"/>
        </w:rPr>
        <w:t xml:space="preserve">e-mail: </w:t>
      </w:r>
      <w:r w:rsidRPr="002F4D30">
        <w:rPr>
          <w:rFonts w:ascii="Arial" w:hAnsi="Arial"/>
        </w:rPr>
        <w:t>ilowa@ilowa.pl</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Arial" w:hAnsi="Arial"/>
        </w:rPr>
      </w:pPr>
      <w:r w:rsidRPr="002F4D30">
        <w:rPr>
          <w:rFonts w:ascii="Arial" w:eastAsia="Arial" w:hAnsi="Arial"/>
        </w:rPr>
        <w:t>3. Wszelkie pisma Wykonawcy winni kierować na adres wskazany w ust. 2.</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II. Tryb udzielenia zamówienia.</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numPr>
          <w:ilvl w:val="0"/>
          <w:numId w:val="2"/>
        </w:numPr>
        <w:tabs>
          <w:tab w:val="left" w:pos="252"/>
        </w:tabs>
        <w:spacing w:line="360" w:lineRule="auto"/>
        <w:ind w:left="280" w:right="20" w:hanging="280"/>
        <w:jc w:val="both"/>
        <w:rPr>
          <w:rFonts w:ascii="Arial" w:eastAsia="Arial" w:hAnsi="Arial"/>
        </w:rPr>
      </w:pPr>
      <w:r w:rsidRPr="002F4D30">
        <w:rPr>
          <w:rFonts w:ascii="Arial" w:eastAsia="Arial" w:hAnsi="Arial"/>
        </w:rPr>
        <w:t>Postępowanie prowadzone jest w trybie przetargu nieograniczonego na podstawie art. 39 – 46 ustawy z dnia 29 stycznia 2004 r. Prawo zamówień publicznych (Dz. U. z 201</w:t>
      </w:r>
      <w:r w:rsidR="001A1990">
        <w:rPr>
          <w:rFonts w:ascii="Arial" w:eastAsia="Arial" w:hAnsi="Arial"/>
        </w:rPr>
        <w:t>7</w:t>
      </w:r>
      <w:r w:rsidRPr="002F4D30">
        <w:rPr>
          <w:rFonts w:ascii="Arial" w:eastAsia="Arial" w:hAnsi="Arial"/>
        </w:rPr>
        <w:t>r. poz. 1</w:t>
      </w:r>
      <w:r w:rsidR="001A1990">
        <w:rPr>
          <w:rFonts w:ascii="Arial" w:eastAsia="Arial" w:hAnsi="Arial"/>
        </w:rPr>
        <w:t>579</w:t>
      </w:r>
      <w:r w:rsidRPr="002F4D30">
        <w:rPr>
          <w:rFonts w:ascii="Arial" w:eastAsia="Arial" w:hAnsi="Arial"/>
        </w:rPr>
        <w:t xml:space="preserve">), zwanej dalej „ustawą </w:t>
      </w:r>
      <w:proofErr w:type="spellStart"/>
      <w:r w:rsidRPr="002F4D30">
        <w:rPr>
          <w:rFonts w:ascii="Arial" w:eastAsia="Arial" w:hAnsi="Arial"/>
        </w:rPr>
        <w:t>Pzp</w:t>
      </w:r>
      <w:proofErr w:type="spellEnd"/>
      <w:r w:rsidRPr="002F4D30">
        <w:rPr>
          <w:rFonts w:ascii="Arial" w:eastAsia="Arial" w:hAnsi="Arial"/>
        </w:rPr>
        <w:t xml:space="preserve">”, o wartości zamówienia nie przekraczającej kwoty określonej w przepisach wydanych na podstawie art. 11 ust. 8 ww. ustawy </w:t>
      </w:r>
      <w:proofErr w:type="spellStart"/>
      <w:r w:rsidRPr="002F4D30">
        <w:rPr>
          <w:rFonts w:ascii="Arial" w:eastAsia="Arial" w:hAnsi="Arial"/>
        </w:rPr>
        <w:t>Pzp</w:t>
      </w:r>
      <w:proofErr w:type="spellEnd"/>
      <w:r w:rsidRPr="002F4D30">
        <w:rPr>
          <w:rFonts w:ascii="Arial" w:eastAsia="Arial" w:hAnsi="Arial"/>
        </w:rPr>
        <w:t xml:space="preserve"> tj. poniżej kwoty 5 225 000 euro.</w:t>
      </w:r>
    </w:p>
    <w:p w:rsidR="00BD08BF" w:rsidRPr="002F4D30" w:rsidRDefault="00BD08BF" w:rsidP="000A61CE">
      <w:pPr>
        <w:spacing w:line="360" w:lineRule="auto"/>
        <w:ind w:left="280" w:right="220" w:firstLine="2"/>
        <w:jc w:val="both"/>
        <w:rPr>
          <w:rFonts w:ascii="Arial" w:eastAsia="Arial" w:hAnsi="Arial"/>
        </w:rPr>
      </w:pPr>
      <w:r w:rsidRPr="002F4D30">
        <w:rPr>
          <w:rFonts w:ascii="Arial" w:eastAsia="Arial" w:hAnsi="Arial"/>
        </w:rPr>
        <w:t xml:space="preserve">Specyfikacja Istotnych Warunków Zamówienia w dalszej części określana będzie skrótem „SIWZ” </w:t>
      </w:r>
    </w:p>
    <w:p w:rsidR="00BD08BF" w:rsidRPr="002F4D30" w:rsidRDefault="00BD08BF" w:rsidP="00BD08BF">
      <w:pPr>
        <w:spacing w:line="360" w:lineRule="auto"/>
        <w:ind w:right="220"/>
        <w:jc w:val="both"/>
        <w:rPr>
          <w:rFonts w:ascii="Arial" w:eastAsia="Arial" w:hAnsi="Arial"/>
        </w:rPr>
      </w:pPr>
      <w:r w:rsidRPr="002F4D30">
        <w:rPr>
          <w:rFonts w:ascii="Arial" w:eastAsia="Arial" w:hAnsi="Arial"/>
        </w:rPr>
        <w:t>2. Rodzaj przedmiotu zamówienia: roboty budowlane.</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III. Opis przedmiotu zamówienia</w:t>
      </w:r>
    </w:p>
    <w:p w:rsidR="00BD08BF" w:rsidRPr="002F4D30" w:rsidRDefault="00BD08BF" w:rsidP="00BD08BF">
      <w:pPr>
        <w:spacing w:line="360" w:lineRule="auto"/>
        <w:jc w:val="both"/>
        <w:rPr>
          <w:rFonts w:ascii="Arial" w:eastAsia="Times New Roman" w:hAnsi="Arial"/>
        </w:rPr>
      </w:pPr>
    </w:p>
    <w:p w:rsidR="001A1990" w:rsidRPr="001A1990" w:rsidRDefault="001A1990" w:rsidP="001A1990">
      <w:pPr>
        <w:widowControl w:val="0"/>
        <w:numPr>
          <w:ilvl w:val="0"/>
          <w:numId w:val="105"/>
        </w:numPr>
        <w:tabs>
          <w:tab w:val="clear" w:pos="720"/>
          <w:tab w:val="num" w:pos="287"/>
        </w:tabs>
        <w:overflowPunct w:val="0"/>
        <w:autoSpaceDE w:val="0"/>
        <w:autoSpaceDN w:val="0"/>
        <w:adjustRightInd w:val="0"/>
        <w:spacing w:line="360" w:lineRule="auto"/>
        <w:ind w:left="287" w:hanging="287"/>
        <w:jc w:val="both"/>
        <w:rPr>
          <w:rFonts w:ascii="Arial" w:hAnsi="Arial"/>
        </w:rPr>
      </w:pPr>
      <w:r w:rsidRPr="001A1990">
        <w:rPr>
          <w:rFonts w:ascii="Arial" w:hAnsi="Arial"/>
        </w:rPr>
        <w:t xml:space="preserve">Przedmiotem zamówienia jest wykonanie robót budowlanych w formule zaprojektuj i wybuduj, zadania inwestycyjnego pod nazwą: </w:t>
      </w:r>
      <w:r w:rsidRPr="001A1990">
        <w:rPr>
          <w:rFonts w:ascii="Arial" w:hAnsi="Arial"/>
          <w:b/>
          <w:bCs/>
        </w:rPr>
        <w:t xml:space="preserve">„Termomodernizacja budynku socjalno-administracyjnego na stadionie miejskim w Iłowej”. </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rPr>
      </w:pPr>
      <w:r w:rsidRPr="001A1990">
        <w:rPr>
          <w:rFonts w:ascii="Arial" w:hAnsi="Arial"/>
          <w:bCs/>
        </w:rPr>
        <w:t>W zakres inwestycji wchodzi opracowanie:</w:t>
      </w:r>
    </w:p>
    <w:p w:rsidR="001A1990" w:rsidRPr="001A1990" w:rsidRDefault="00820036" w:rsidP="001A1990">
      <w:pPr>
        <w:widowControl w:val="0"/>
        <w:overflowPunct w:val="0"/>
        <w:autoSpaceDE w:val="0"/>
        <w:autoSpaceDN w:val="0"/>
        <w:adjustRightInd w:val="0"/>
        <w:spacing w:line="360" w:lineRule="auto"/>
        <w:ind w:left="287"/>
        <w:jc w:val="both"/>
        <w:rPr>
          <w:rFonts w:ascii="Arial" w:hAnsi="Arial"/>
          <w:bCs/>
        </w:rPr>
      </w:pPr>
      <w:r>
        <w:rPr>
          <w:rFonts w:ascii="Arial" w:hAnsi="Arial"/>
          <w:bCs/>
        </w:rPr>
        <w:t>-</w:t>
      </w:r>
      <w:r w:rsidR="001A1990" w:rsidRPr="001A1990">
        <w:rPr>
          <w:rFonts w:ascii="Arial" w:hAnsi="Arial"/>
          <w:bCs/>
        </w:rPr>
        <w:t xml:space="preserve"> dokumentacji projektowej w tym projekty wykonawcze w podziale na poszczególne branże (architektura, konstrukcja, instalacje sanitarne i C.O. instalacje elektryczne)</w:t>
      </w:r>
      <w:r w:rsidR="007D2E3F">
        <w:rPr>
          <w:rFonts w:ascii="Arial" w:hAnsi="Arial"/>
          <w:bCs/>
        </w:rPr>
        <w:t xml:space="preserve"> w ilości 5 egz. każdy</w:t>
      </w:r>
      <w:r w:rsidR="001A1990" w:rsidRPr="001A1990">
        <w:rPr>
          <w:rFonts w:ascii="Arial" w:hAnsi="Arial"/>
          <w:bCs/>
        </w:rPr>
        <w:t>,</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bCs/>
        </w:rPr>
      </w:pPr>
      <w:r w:rsidRPr="001A1990">
        <w:rPr>
          <w:rFonts w:ascii="Arial" w:hAnsi="Arial"/>
          <w:bCs/>
        </w:rPr>
        <w:t>- specyfikacje techniczne  wykonania i odbioru robót budowlanych</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bCs/>
        </w:rPr>
      </w:pPr>
      <w:r w:rsidRPr="001A1990">
        <w:rPr>
          <w:rFonts w:ascii="Arial" w:hAnsi="Arial"/>
          <w:bCs/>
        </w:rPr>
        <w:t>- kosztorysu inwestorskiego,</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bCs/>
        </w:rPr>
      </w:pPr>
      <w:r w:rsidRPr="001A1990">
        <w:rPr>
          <w:rFonts w:ascii="Arial" w:hAnsi="Arial"/>
          <w:bCs/>
        </w:rPr>
        <w:t xml:space="preserve">- dokumentacji powykonawczej wraz z obliczeniami przedstawiającymi osiągnięcie efektu </w:t>
      </w:r>
      <w:r w:rsidRPr="001A1990">
        <w:rPr>
          <w:rFonts w:ascii="Arial" w:hAnsi="Arial"/>
          <w:bCs/>
        </w:rPr>
        <w:lastRenderedPageBreak/>
        <w:t>ekologicznego oraz ekonomicznego wykonanej termomodernizacji,</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bCs/>
        </w:rPr>
      </w:pPr>
      <w:r w:rsidRPr="001A1990">
        <w:rPr>
          <w:rFonts w:ascii="Arial" w:hAnsi="Arial"/>
          <w:bCs/>
        </w:rPr>
        <w:t>- certyfikatu energetycznego,</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bCs/>
        </w:rPr>
      </w:pPr>
      <w:r w:rsidRPr="001A1990">
        <w:rPr>
          <w:rFonts w:ascii="Arial" w:hAnsi="Arial"/>
          <w:bCs/>
        </w:rPr>
        <w:t>- harmonogramu rzeczowo-finansowego na realizację robót budowlanych,</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bCs/>
        </w:rPr>
      </w:pPr>
      <w:r w:rsidRPr="001A1990">
        <w:rPr>
          <w:rFonts w:ascii="Arial" w:hAnsi="Arial"/>
          <w:bCs/>
        </w:rPr>
        <w:t>- uzyskanie wszelkich niezbędnych pozwoleń, certyfikatów itp. wynikających z wykonanej dokumentacji oraz prowadzonych robót,</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bCs/>
        </w:rPr>
      </w:pPr>
      <w:r w:rsidRPr="001A1990">
        <w:rPr>
          <w:rFonts w:ascii="Arial" w:hAnsi="Arial"/>
          <w:bCs/>
        </w:rPr>
        <w:t>oraz wykonanie na podstawie ww. opracowań robót budowlanych polegających na termomodernizacji budynku socjalno-administracyjnego na stadionie miejskim w Iłowej.</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rPr>
      </w:pPr>
      <w:r w:rsidRPr="001A1990">
        <w:rPr>
          <w:rFonts w:ascii="Arial" w:hAnsi="Arial"/>
        </w:rPr>
        <w:t>Zakres robót budowlanych obejmuje przede wszystkim:</w:t>
      </w:r>
    </w:p>
    <w:p w:rsidR="001A1990" w:rsidRPr="001A1990" w:rsidRDefault="001A1990" w:rsidP="001A1990">
      <w:pPr>
        <w:widowControl w:val="0"/>
        <w:numPr>
          <w:ilvl w:val="0"/>
          <w:numId w:val="109"/>
        </w:numPr>
        <w:overflowPunct w:val="0"/>
        <w:autoSpaceDE w:val="0"/>
        <w:autoSpaceDN w:val="0"/>
        <w:adjustRightInd w:val="0"/>
        <w:spacing w:line="360" w:lineRule="auto"/>
        <w:jc w:val="both"/>
        <w:rPr>
          <w:rFonts w:ascii="Arial" w:hAnsi="Arial"/>
        </w:rPr>
      </w:pPr>
      <w:r w:rsidRPr="001A1990">
        <w:rPr>
          <w:rFonts w:ascii="Arial" w:hAnsi="Arial"/>
        </w:rPr>
        <w:t>ocielenie stropodachu,</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ocieplenie ścian zewnętrznych,</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wymianę stolarki okiennej i drzwiowej na nową,</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wymianę kotła centralnego ogrzewania,</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wymianę grzejników wraz z montażem zaworów termostatycznych,</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płukanie i regulację instalacji wraz z ociepleniem rurociągów C.O. lub wymianę instalacji C.O.</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wymianę istniejącego klimatyzatora na klimatyzator energooszczędny,</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montaż systemu wentylacji mechanicznej z systemem rekuperacji,</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montaż instalacji fotowoltaicznej o łącznej mocy 4kW,</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wymianę opraw oświetleniowych na oprawy ze źródłami światła typu LED,</w:t>
      </w:r>
    </w:p>
    <w:p w:rsidR="001A1990" w:rsidRPr="001A1990" w:rsidRDefault="001A1990" w:rsidP="001A1990">
      <w:pPr>
        <w:widowControl w:val="0"/>
        <w:numPr>
          <w:ilvl w:val="0"/>
          <w:numId w:val="109"/>
        </w:numPr>
        <w:overflowPunct w:val="0"/>
        <w:autoSpaceDE w:val="0"/>
        <w:autoSpaceDN w:val="0"/>
        <w:adjustRightInd w:val="0"/>
        <w:spacing w:line="360" w:lineRule="auto"/>
        <w:ind w:left="287" w:hanging="3"/>
        <w:jc w:val="both"/>
        <w:rPr>
          <w:rFonts w:ascii="Arial" w:hAnsi="Arial"/>
        </w:rPr>
      </w:pPr>
      <w:r w:rsidRPr="001A1990">
        <w:rPr>
          <w:rFonts w:ascii="Arial" w:hAnsi="Arial"/>
        </w:rPr>
        <w:t>instalacje systemu monitorowania - zarządzania energią (TIK) obejmującą co najmniej:</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rPr>
      </w:pPr>
      <w:r w:rsidRPr="001A1990">
        <w:rPr>
          <w:rFonts w:ascii="Arial" w:hAnsi="Arial"/>
        </w:rPr>
        <w:t>- zdalne i bezprzewodowe sterowanie zużyciem energii elektrycznej wraz z jej monitorowaniem,</w:t>
      </w:r>
    </w:p>
    <w:p w:rsidR="001A1990" w:rsidRPr="001A1990" w:rsidRDefault="001A1990" w:rsidP="001A1990">
      <w:pPr>
        <w:widowControl w:val="0"/>
        <w:overflowPunct w:val="0"/>
        <w:autoSpaceDE w:val="0"/>
        <w:autoSpaceDN w:val="0"/>
        <w:adjustRightInd w:val="0"/>
        <w:spacing w:line="360" w:lineRule="auto"/>
        <w:ind w:left="287"/>
        <w:jc w:val="both"/>
        <w:rPr>
          <w:rFonts w:ascii="Arial" w:hAnsi="Arial"/>
        </w:rPr>
      </w:pPr>
      <w:r w:rsidRPr="001A1990">
        <w:rPr>
          <w:rFonts w:ascii="Arial" w:hAnsi="Arial"/>
        </w:rPr>
        <w:t>- zdalne i bezprzewodowe sterowanie zużyciem energii cieplnej wraz z jej monitorowaniem,</w:t>
      </w:r>
    </w:p>
    <w:p w:rsidR="001A1990" w:rsidRPr="001A1990" w:rsidRDefault="001A1990" w:rsidP="001A1990">
      <w:pPr>
        <w:widowControl w:val="0"/>
        <w:numPr>
          <w:ilvl w:val="0"/>
          <w:numId w:val="105"/>
        </w:numPr>
        <w:tabs>
          <w:tab w:val="clear" w:pos="720"/>
          <w:tab w:val="num" w:pos="287"/>
        </w:tabs>
        <w:overflowPunct w:val="0"/>
        <w:autoSpaceDE w:val="0"/>
        <w:autoSpaceDN w:val="0"/>
        <w:adjustRightInd w:val="0"/>
        <w:spacing w:line="360" w:lineRule="auto"/>
        <w:ind w:left="287" w:hanging="287"/>
        <w:jc w:val="both"/>
        <w:rPr>
          <w:rFonts w:ascii="Arial" w:hAnsi="Arial"/>
        </w:rPr>
      </w:pPr>
      <w:r w:rsidRPr="001A1990">
        <w:rPr>
          <w:rFonts w:ascii="Arial" w:hAnsi="Arial"/>
        </w:rPr>
        <w:t xml:space="preserve">Szczegółowy opis przedmiotu zamówienia zawarty został w SIWZ oraz w załącznikach, w szczególności w: </w:t>
      </w:r>
    </w:p>
    <w:p w:rsidR="001A1990" w:rsidRPr="001A1990" w:rsidRDefault="001A1990" w:rsidP="001A1990">
      <w:pPr>
        <w:widowControl w:val="0"/>
        <w:numPr>
          <w:ilvl w:val="1"/>
          <w:numId w:val="106"/>
        </w:numPr>
        <w:tabs>
          <w:tab w:val="clear" w:pos="1440"/>
          <w:tab w:val="num" w:pos="527"/>
        </w:tabs>
        <w:overflowPunct w:val="0"/>
        <w:autoSpaceDE w:val="0"/>
        <w:autoSpaceDN w:val="0"/>
        <w:adjustRightInd w:val="0"/>
        <w:spacing w:line="360" w:lineRule="auto"/>
        <w:ind w:left="527" w:hanging="244"/>
        <w:jc w:val="both"/>
        <w:rPr>
          <w:rFonts w:ascii="Arial" w:hAnsi="Arial"/>
        </w:rPr>
      </w:pPr>
      <w:r w:rsidRPr="001A1990">
        <w:rPr>
          <w:rFonts w:ascii="Arial" w:hAnsi="Arial"/>
        </w:rPr>
        <w:t xml:space="preserve">Projekcie umowy - załącznik nr 7 do SIWZ, </w:t>
      </w:r>
    </w:p>
    <w:p w:rsidR="001A1990" w:rsidRPr="001A1990" w:rsidRDefault="001A1990" w:rsidP="001A1990">
      <w:pPr>
        <w:widowControl w:val="0"/>
        <w:numPr>
          <w:ilvl w:val="1"/>
          <w:numId w:val="106"/>
        </w:numPr>
        <w:tabs>
          <w:tab w:val="clear" w:pos="1440"/>
          <w:tab w:val="num" w:pos="527"/>
        </w:tabs>
        <w:overflowPunct w:val="0"/>
        <w:autoSpaceDE w:val="0"/>
        <w:autoSpaceDN w:val="0"/>
        <w:adjustRightInd w:val="0"/>
        <w:spacing w:line="360" w:lineRule="auto"/>
        <w:ind w:left="527" w:hanging="244"/>
        <w:jc w:val="both"/>
        <w:rPr>
          <w:rFonts w:ascii="Arial" w:hAnsi="Arial"/>
        </w:rPr>
      </w:pPr>
      <w:r w:rsidRPr="001A1990">
        <w:rPr>
          <w:rFonts w:ascii="Arial" w:hAnsi="Arial"/>
        </w:rPr>
        <w:t>Programie funkcjonalno-użytkowym - załącznik nr 8 do SIWZ</w:t>
      </w:r>
    </w:p>
    <w:p w:rsidR="001A1990" w:rsidRPr="001A1990" w:rsidRDefault="001A1990" w:rsidP="001A1990">
      <w:pPr>
        <w:widowControl w:val="0"/>
        <w:overflowPunct w:val="0"/>
        <w:autoSpaceDE w:val="0"/>
        <w:autoSpaceDN w:val="0"/>
        <w:adjustRightInd w:val="0"/>
        <w:spacing w:line="360" w:lineRule="auto"/>
        <w:ind w:left="527"/>
        <w:jc w:val="both"/>
        <w:rPr>
          <w:rFonts w:ascii="Arial" w:hAnsi="Arial"/>
          <w:b/>
          <w:u w:val="single"/>
        </w:rPr>
      </w:pPr>
      <w:r w:rsidRPr="001A1990">
        <w:rPr>
          <w:rFonts w:ascii="Arial" w:hAnsi="Arial"/>
          <w:b/>
          <w:u w:val="single"/>
        </w:rPr>
        <w:t xml:space="preserve">z wyłączeniem malowania i szpachlowania ścian, układania płytek na ścianach w pomieszczeniach mokrych, wykonania posadzek z płytek gres, wymiany drzwi wewnętrznych na drzwi płytowe z ościeżnicami, wymiany pozostałych drzwi nieujętych w audycie energetycznym. </w:t>
      </w:r>
    </w:p>
    <w:p w:rsidR="001A1990" w:rsidRPr="001A1990" w:rsidRDefault="001A1990" w:rsidP="001A1990">
      <w:pPr>
        <w:widowControl w:val="0"/>
        <w:numPr>
          <w:ilvl w:val="0"/>
          <w:numId w:val="106"/>
        </w:numPr>
        <w:tabs>
          <w:tab w:val="clear" w:pos="720"/>
          <w:tab w:val="num" w:pos="347"/>
        </w:tabs>
        <w:overflowPunct w:val="0"/>
        <w:autoSpaceDE w:val="0"/>
        <w:autoSpaceDN w:val="0"/>
        <w:adjustRightInd w:val="0"/>
        <w:spacing w:line="360" w:lineRule="auto"/>
        <w:ind w:left="347" w:hanging="347"/>
        <w:jc w:val="both"/>
        <w:rPr>
          <w:rFonts w:ascii="Arial" w:hAnsi="Arial"/>
        </w:rPr>
      </w:pPr>
      <w:r w:rsidRPr="001A1990">
        <w:rPr>
          <w:rFonts w:ascii="Arial" w:hAnsi="Arial"/>
        </w:rPr>
        <w:t xml:space="preserve">Zakres objęty zamówieniem  zawarty jest w PFU </w:t>
      </w:r>
      <w:r w:rsidRPr="001A1990">
        <w:rPr>
          <w:rFonts w:ascii="Arial" w:hAnsi="Arial"/>
          <w:b/>
          <w:u w:val="single"/>
        </w:rPr>
        <w:t>z wyłączeniem malowania i szpachlowania ścian, układania płytek na ścianach w pomieszczeniach mokrych, wykonania posadzek z płytek gres, wymiany drzwi wewnętrznych na drzwi płytowe z ościeżnicami, wymiany pozostałych drzwi nieujętych w audycie energetycznym</w:t>
      </w:r>
      <w:r w:rsidRPr="001A1990">
        <w:rPr>
          <w:rFonts w:ascii="Arial" w:hAnsi="Arial"/>
        </w:rPr>
        <w:t xml:space="preserve">, który stanowi podstawę do sporządzenia oferty. </w:t>
      </w:r>
    </w:p>
    <w:p w:rsidR="001A1990" w:rsidRPr="001A1990" w:rsidRDefault="001A1990" w:rsidP="001A1990">
      <w:pPr>
        <w:widowControl w:val="0"/>
        <w:numPr>
          <w:ilvl w:val="0"/>
          <w:numId w:val="106"/>
        </w:numPr>
        <w:tabs>
          <w:tab w:val="clear" w:pos="720"/>
          <w:tab w:val="num" w:pos="347"/>
        </w:tabs>
        <w:overflowPunct w:val="0"/>
        <w:autoSpaceDE w:val="0"/>
        <w:autoSpaceDN w:val="0"/>
        <w:adjustRightInd w:val="0"/>
        <w:spacing w:line="360" w:lineRule="auto"/>
        <w:ind w:left="347" w:hanging="347"/>
        <w:jc w:val="both"/>
        <w:rPr>
          <w:rFonts w:ascii="Arial" w:hAnsi="Arial"/>
        </w:rPr>
      </w:pPr>
      <w:r w:rsidRPr="001A1990">
        <w:rPr>
          <w:rFonts w:ascii="Arial" w:hAnsi="Arial"/>
        </w:rPr>
        <w:t xml:space="preserve">W przypadku gdy w niniejszej SIWZ oraz w PFU został wskazany znak towarowy (marka), producent, dostawca, partner, pochodzenie materiałów lub wskazanie norm, aprobat, specyfikacji technicznej lub systemów odniesień, o których mowa w art. 30 ust. 1 – 3 ustawy </w:t>
      </w:r>
      <w:proofErr w:type="spellStart"/>
      <w:r w:rsidRPr="001A1990">
        <w:rPr>
          <w:rFonts w:ascii="Arial" w:hAnsi="Arial"/>
        </w:rPr>
        <w:t>pzp</w:t>
      </w:r>
      <w:proofErr w:type="spellEnd"/>
      <w:r w:rsidRPr="001A1990">
        <w:rPr>
          <w:rFonts w:ascii="Arial" w:hAnsi="Arial"/>
        </w:rPr>
        <w:t xml:space="preserve">., Zamawiający dopuszcza oferowanie materiałów lub rozwiązań „równoważnych” pod względem parametrów technicznych, użytkowych oraz eksploatacyjnych pod warunkiem, że zagwarantują </w:t>
      </w:r>
      <w:r w:rsidRPr="001A1990">
        <w:rPr>
          <w:rFonts w:ascii="Arial" w:hAnsi="Arial"/>
        </w:rPr>
        <w:lastRenderedPageBreak/>
        <w:t>one realizację robót w zgodzie z opracowaną dokumentacją oraz zapewnią uzyskanie parametrów technicznych nie gorszych od założonych  w niniejszej SIWZ.</w:t>
      </w:r>
    </w:p>
    <w:p w:rsidR="001A1990" w:rsidRPr="001A1990" w:rsidRDefault="001A1990" w:rsidP="001A1990">
      <w:pPr>
        <w:widowControl w:val="0"/>
        <w:numPr>
          <w:ilvl w:val="0"/>
          <w:numId w:val="106"/>
        </w:numPr>
        <w:tabs>
          <w:tab w:val="clear" w:pos="720"/>
          <w:tab w:val="num" w:pos="347"/>
        </w:tabs>
        <w:overflowPunct w:val="0"/>
        <w:autoSpaceDE w:val="0"/>
        <w:autoSpaceDN w:val="0"/>
        <w:adjustRightInd w:val="0"/>
        <w:spacing w:line="360" w:lineRule="auto"/>
        <w:ind w:left="347" w:hanging="347"/>
        <w:jc w:val="both"/>
        <w:rPr>
          <w:rFonts w:ascii="Arial" w:hAnsi="Arial"/>
        </w:rPr>
      </w:pPr>
      <w:r w:rsidRPr="001A1990">
        <w:rPr>
          <w:rFonts w:ascii="Arial" w:hAnsi="Arial"/>
        </w:rPr>
        <w:t xml:space="preserve">W przypadku gdy w niniejszej SIWZ oraz w PFU przedmiot zamówienia został opisany za pomocą norm, aprobat, specyfikacji technicznych i systemów odniesienia, o których mowa w art. 30 ust. 1-3 ustawy </w:t>
      </w:r>
      <w:proofErr w:type="spellStart"/>
      <w:r w:rsidRPr="001A1990">
        <w:rPr>
          <w:rFonts w:ascii="Arial" w:hAnsi="Arial"/>
        </w:rPr>
        <w:t>pzp</w:t>
      </w:r>
      <w:proofErr w:type="spellEnd"/>
      <w:r w:rsidRPr="001A1990">
        <w:rPr>
          <w:rFonts w:ascii="Arial" w:hAnsi="Arial"/>
        </w:rPr>
        <w:t>. Zamawiający dopuszcza rozwiązania równoważne opisywanym.</w:t>
      </w:r>
    </w:p>
    <w:p w:rsidR="001A1990" w:rsidRPr="001A1990" w:rsidRDefault="001A1990" w:rsidP="001A1990">
      <w:pPr>
        <w:widowControl w:val="0"/>
        <w:numPr>
          <w:ilvl w:val="0"/>
          <w:numId w:val="106"/>
        </w:numPr>
        <w:tabs>
          <w:tab w:val="clear" w:pos="720"/>
          <w:tab w:val="num" w:pos="347"/>
        </w:tabs>
        <w:overflowPunct w:val="0"/>
        <w:autoSpaceDE w:val="0"/>
        <w:autoSpaceDN w:val="0"/>
        <w:adjustRightInd w:val="0"/>
        <w:spacing w:line="360" w:lineRule="auto"/>
        <w:ind w:left="347" w:hanging="347"/>
        <w:jc w:val="both"/>
        <w:rPr>
          <w:rFonts w:ascii="Arial" w:hAnsi="Arial"/>
        </w:rPr>
      </w:pPr>
      <w:r w:rsidRPr="001A1990">
        <w:rPr>
          <w:rFonts w:ascii="Arial" w:hAnsi="Arial"/>
        </w:rPr>
        <w:t xml:space="preserve">Ilekroć w niniejszej SIWZ oraz w PFU mowa jest o polskich normach, należy przez to rozumieć polskie normy przenoszące normy europejskie lub normy innych państw członkowskich Europejskiego Obszaru Gospodarczego, a w ich braku inne stosowne normy w kolejności zgodnej z art. 30 ust. 2 i 3 ustawy </w:t>
      </w:r>
      <w:proofErr w:type="spellStart"/>
      <w:r w:rsidRPr="001A1990">
        <w:rPr>
          <w:rFonts w:ascii="Arial" w:hAnsi="Arial"/>
        </w:rPr>
        <w:t>pzp</w:t>
      </w:r>
      <w:proofErr w:type="spellEnd"/>
      <w:r w:rsidRPr="001A1990">
        <w:rPr>
          <w:rFonts w:ascii="Arial" w:hAnsi="Arial"/>
        </w:rPr>
        <w:t xml:space="preserve">. </w:t>
      </w:r>
    </w:p>
    <w:p w:rsidR="001A1990" w:rsidRPr="001A1990" w:rsidRDefault="001A1990" w:rsidP="001A1990">
      <w:pPr>
        <w:widowControl w:val="0"/>
        <w:numPr>
          <w:ilvl w:val="0"/>
          <w:numId w:val="107"/>
        </w:numPr>
        <w:tabs>
          <w:tab w:val="clear" w:pos="720"/>
          <w:tab w:val="num" w:pos="287"/>
        </w:tabs>
        <w:overflowPunct w:val="0"/>
        <w:autoSpaceDE w:val="0"/>
        <w:autoSpaceDN w:val="0"/>
        <w:adjustRightInd w:val="0"/>
        <w:spacing w:line="360" w:lineRule="auto"/>
        <w:ind w:left="287" w:hanging="287"/>
        <w:jc w:val="both"/>
        <w:rPr>
          <w:rFonts w:ascii="Arial" w:hAnsi="Arial"/>
        </w:rPr>
      </w:pPr>
      <w:r w:rsidRPr="001A1990">
        <w:rPr>
          <w:rFonts w:ascii="Arial" w:hAnsi="Arial"/>
        </w:rPr>
        <w:t xml:space="preserve">Możliwe jest zastosowanie innych równoważnych wyrobów budowlanych i technologii, których zastosowanie zagwarantuje spełnienie warunków podstawowych, o których mowa w art. 5 ust. 1 pkt. 1 Prawo budowlane, warunków ustawy o wyrobach budowlanych oraz pozwoli na zachowanie standardu i poziomu jakości równoważnego, nie gorszego od określonego w dokumentacji przetargowej. Wykonawca zobowiązany jest przed zamówieniem materiałów przedstawić stosowne dokumenty i uzyskać akceptację zamawiającego na ich wbudowanie. </w:t>
      </w:r>
    </w:p>
    <w:p w:rsidR="001A1990" w:rsidRPr="001A1990" w:rsidRDefault="001A1990" w:rsidP="001A1990">
      <w:pPr>
        <w:widowControl w:val="0"/>
        <w:numPr>
          <w:ilvl w:val="0"/>
          <w:numId w:val="107"/>
        </w:numPr>
        <w:tabs>
          <w:tab w:val="clear" w:pos="720"/>
          <w:tab w:val="num" w:pos="367"/>
        </w:tabs>
        <w:overflowPunct w:val="0"/>
        <w:autoSpaceDE w:val="0"/>
        <w:autoSpaceDN w:val="0"/>
        <w:adjustRightInd w:val="0"/>
        <w:spacing w:line="360" w:lineRule="auto"/>
        <w:ind w:left="367" w:hanging="367"/>
        <w:jc w:val="both"/>
        <w:rPr>
          <w:rFonts w:ascii="Arial" w:hAnsi="Arial"/>
        </w:rPr>
      </w:pPr>
      <w:r w:rsidRPr="001A1990">
        <w:rPr>
          <w:rFonts w:ascii="Arial" w:hAnsi="Arial"/>
        </w:rPr>
        <w:t xml:space="preserve">Zakres robót oraz odpowiedzialność Wykonawcy w zakresie objętym ceną ofertową obejmuje także: </w:t>
      </w:r>
    </w:p>
    <w:p w:rsidR="001A1990" w:rsidRPr="001A1990" w:rsidRDefault="001A1990" w:rsidP="001A1990">
      <w:pPr>
        <w:widowControl w:val="0"/>
        <w:numPr>
          <w:ilvl w:val="1"/>
          <w:numId w:val="108"/>
        </w:numPr>
        <w:overflowPunct w:val="0"/>
        <w:autoSpaceDE w:val="0"/>
        <w:autoSpaceDN w:val="0"/>
        <w:adjustRightInd w:val="0"/>
        <w:spacing w:line="360" w:lineRule="auto"/>
        <w:jc w:val="both"/>
        <w:rPr>
          <w:rFonts w:ascii="Arial" w:hAnsi="Arial"/>
        </w:rPr>
      </w:pPr>
      <w:r w:rsidRPr="001A1990">
        <w:rPr>
          <w:rFonts w:ascii="Arial" w:hAnsi="Arial"/>
        </w:rPr>
        <w:t xml:space="preserve">organizację, zabezpieczenie, ubezpieczenie i zagospodarowanie terenu budowy, </w:t>
      </w:r>
    </w:p>
    <w:p w:rsidR="001A1990" w:rsidRPr="001A1990" w:rsidRDefault="001A1990" w:rsidP="001A1990">
      <w:pPr>
        <w:widowControl w:val="0"/>
        <w:numPr>
          <w:ilvl w:val="1"/>
          <w:numId w:val="108"/>
        </w:numPr>
        <w:overflowPunct w:val="0"/>
        <w:autoSpaceDE w:val="0"/>
        <w:autoSpaceDN w:val="0"/>
        <w:adjustRightInd w:val="0"/>
        <w:spacing w:line="360" w:lineRule="auto"/>
        <w:jc w:val="both"/>
        <w:rPr>
          <w:rFonts w:ascii="Arial" w:hAnsi="Arial"/>
        </w:rPr>
      </w:pPr>
      <w:r w:rsidRPr="001A1990">
        <w:rPr>
          <w:rFonts w:ascii="Arial" w:hAnsi="Arial"/>
        </w:rPr>
        <w:t xml:space="preserve">zorganizowanie i przeprowadzenie niezbędnych prób, badań i odbiorów, </w:t>
      </w:r>
    </w:p>
    <w:p w:rsidR="001A1990" w:rsidRPr="001A1990" w:rsidRDefault="001A1990" w:rsidP="001A1990">
      <w:pPr>
        <w:widowControl w:val="0"/>
        <w:numPr>
          <w:ilvl w:val="1"/>
          <w:numId w:val="108"/>
        </w:numPr>
        <w:overflowPunct w:val="0"/>
        <w:autoSpaceDE w:val="0"/>
        <w:autoSpaceDN w:val="0"/>
        <w:adjustRightInd w:val="0"/>
        <w:spacing w:line="360" w:lineRule="auto"/>
        <w:jc w:val="both"/>
        <w:rPr>
          <w:rFonts w:ascii="Arial" w:hAnsi="Arial"/>
        </w:rPr>
      </w:pPr>
      <w:r w:rsidRPr="001A1990">
        <w:rPr>
          <w:rFonts w:ascii="Arial" w:hAnsi="Arial"/>
        </w:rPr>
        <w:t xml:space="preserve">utrzymanie porządku w trakcie realizacji robót oraz systematyczne porządkowanie miejsca wykonywania robót oraz terenów i dróg, które będą wymagały uporządkowania wskutek wykonywania robót związanych z przedmiotem zamówienia, </w:t>
      </w:r>
    </w:p>
    <w:p w:rsidR="001A1990" w:rsidRPr="001A1990" w:rsidRDefault="001A1990" w:rsidP="001A1990">
      <w:pPr>
        <w:widowControl w:val="0"/>
        <w:numPr>
          <w:ilvl w:val="1"/>
          <w:numId w:val="108"/>
        </w:numPr>
        <w:overflowPunct w:val="0"/>
        <w:autoSpaceDE w:val="0"/>
        <w:autoSpaceDN w:val="0"/>
        <w:adjustRightInd w:val="0"/>
        <w:spacing w:line="360" w:lineRule="auto"/>
        <w:jc w:val="both"/>
        <w:rPr>
          <w:rFonts w:ascii="Arial" w:hAnsi="Arial"/>
        </w:rPr>
      </w:pPr>
      <w:r w:rsidRPr="001A1990">
        <w:rPr>
          <w:rFonts w:ascii="Arial" w:hAnsi="Arial"/>
        </w:rPr>
        <w:t xml:space="preserve">demontaż obiektów tymczasowych, </w:t>
      </w:r>
    </w:p>
    <w:p w:rsidR="001A1990" w:rsidRPr="001A1990" w:rsidRDefault="001A1990" w:rsidP="001A1990">
      <w:pPr>
        <w:widowControl w:val="0"/>
        <w:numPr>
          <w:ilvl w:val="1"/>
          <w:numId w:val="108"/>
        </w:numPr>
        <w:overflowPunct w:val="0"/>
        <w:autoSpaceDE w:val="0"/>
        <w:autoSpaceDN w:val="0"/>
        <w:adjustRightInd w:val="0"/>
        <w:spacing w:line="360" w:lineRule="auto"/>
        <w:jc w:val="both"/>
        <w:rPr>
          <w:rFonts w:ascii="Arial" w:hAnsi="Arial"/>
        </w:rPr>
      </w:pPr>
      <w:r w:rsidRPr="001A1990">
        <w:rPr>
          <w:rFonts w:ascii="Arial" w:hAnsi="Arial"/>
        </w:rPr>
        <w:t xml:space="preserve">uczestniczenie w wyznaczonych przez Zamawiającego spotkaniach i naradach w celu omówienia spraw związanych z realizacją zadania, </w:t>
      </w:r>
    </w:p>
    <w:p w:rsidR="001A1990" w:rsidRPr="001A1990" w:rsidRDefault="001A1990" w:rsidP="001A1990">
      <w:pPr>
        <w:widowControl w:val="0"/>
        <w:numPr>
          <w:ilvl w:val="1"/>
          <w:numId w:val="108"/>
        </w:numPr>
        <w:overflowPunct w:val="0"/>
        <w:autoSpaceDE w:val="0"/>
        <w:autoSpaceDN w:val="0"/>
        <w:adjustRightInd w:val="0"/>
        <w:spacing w:line="360" w:lineRule="auto"/>
        <w:jc w:val="both"/>
        <w:rPr>
          <w:rFonts w:ascii="Arial" w:hAnsi="Arial"/>
        </w:rPr>
      </w:pPr>
      <w:r w:rsidRPr="001A1990">
        <w:rPr>
          <w:rFonts w:ascii="Arial" w:hAnsi="Arial"/>
        </w:rPr>
        <w:t xml:space="preserve">doprowadzenie placu budowy do należytego stanu i porządku po zakończeniu robót. </w:t>
      </w:r>
    </w:p>
    <w:p w:rsidR="001A1990" w:rsidRPr="001A1990" w:rsidRDefault="001A1990" w:rsidP="001A1990">
      <w:pPr>
        <w:widowControl w:val="0"/>
        <w:numPr>
          <w:ilvl w:val="0"/>
          <w:numId w:val="107"/>
        </w:numPr>
        <w:overflowPunct w:val="0"/>
        <w:autoSpaceDE w:val="0"/>
        <w:autoSpaceDN w:val="0"/>
        <w:adjustRightInd w:val="0"/>
        <w:spacing w:line="360" w:lineRule="auto"/>
        <w:jc w:val="both"/>
        <w:rPr>
          <w:rFonts w:ascii="Arial" w:hAnsi="Arial"/>
        </w:rPr>
      </w:pPr>
      <w:r w:rsidRPr="001A1990">
        <w:rPr>
          <w:rFonts w:ascii="Arial" w:hAnsi="Arial"/>
        </w:rPr>
        <w:t xml:space="preserve">Roboty należy prowadzić zgodnie z przepisami Prawa budowlanego i przepisami BHP. Wykonawca jest zobowiązany do ponoszenia kosztów gospodarowania odpadami zgodnie z art. 22 ustawy z dnia 14 grudnia 2012 r. o odpadach (Dz. U. z 2016 r., poz. 1987 ze zm.). </w:t>
      </w:r>
    </w:p>
    <w:p w:rsidR="001A1990" w:rsidRPr="001A1990" w:rsidRDefault="001A1990" w:rsidP="001A1990">
      <w:pPr>
        <w:widowControl w:val="0"/>
        <w:numPr>
          <w:ilvl w:val="0"/>
          <w:numId w:val="107"/>
        </w:numPr>
        <w:overflowPunct w:val="0"/>
        <w:autoSpaceDE w:val="0"/>
        <w:autoSpaceDN w:val="0"/>
        <w:adjustRightInd w:val="0"/>
        <w:spacing w:line="360" w:lineRule="auto"/>
        <w:jc w:val="both"/>
        <w:rPr>
          <w:rFonts w:ascii="Arial" w:hAnsi="Arial"/>
        </w:rPr>
      </w:pPr>
      <w:r w:rsidRPr="001A1990">
        <w:rPr>
          <w:rFonts w:ascii="Arial" w:hAnsi="Arial"/>
        </w:rPr>
        <w:t xml:space="preserve">Wymagany okres Gwarancji. Wymaga się, aby na wykonany przedmiot zamówienia wykonawca udzielił gwarancji jakości (w tym również na zastosowane wyroby budowlane) na okres od 36 do 60 miesięcy od dnia sporządzenia protokołu odbioru końcowego wykonanego przedmiotu umowy. Roszczenia z tytułu gwarancji jakości nie wyłączają odpowiedzialności Wykonawcy z tytułu rękojmi za wady przedmiotu umowy. Wykonawca udziela Zamawiającemu na cały przedmiot umowy rękojmi za wady na okres równy okresowi gwarancji jakości. </w:t>
      </w:r>
    </w:p>
    <w:p w:rsidR="00BD08BF" w:rsidRPr="002F4D30" w:rsidRDefault="00BD08BF" w:rsidP="00BD08BF">
      <w:pPr>
        <w:numPr>
          <w:ilvl w:val="0"/>
          <w:numId w:val="9"/>
        </w:numPr>
        <w:spacing w:line="360" w:lineRule="auto"/>
        <w:ind w:left="280" w:hanging="281"/>
        <w:jc w:val="both"/>
        <w:rPr>
          <w:rFonts w:ascii="Arial" w:eastAsia="Arial" w:hAnsi="Arial"/>
        </w:rPr>
      </w:pPr>
      <w:r w:rsidRPr="002F4D30">
        <w:rPr>
          <w:rFonts w:ascii="Arial" w:eastAsia="Arial" w:hAnsi="Arial"/>
        </w:rPr>
        <w:t>Nomenklatura wg CPV:</w:t>
      </w:r>
    </w:p>
    <w:p w:rsidR="007D2E3F" w:rsidRDefault="007D2E3F" w:rsidP="007D2E3F">
      <w:pPr>
        <w:pStyle w:val="Akapitzlist"/>
        <w:widowControl w:val="0"/>
        <w:overflowPunct w:val="0"/>
        <w:autoSpaceDE w:val="0"/>
        <w:autoSpaceDN w:val="0"/>
        <w:adjustRightInd w:val="0"/>
        <w:ind w:left="426" w:right="20" w:firstLine="0"/>
        <w:rPr>
          <w:rFonts w:ascii="Arial" w:hAnsi="Arial" w:cs="Arial"/>
          <w:bCs/>
          <w:sz w:val="20"/>
          <w:szCs w:val="24"/>
        </w:rPr>
      </w:pPr>
      <w:r w:rsidRPr="007D2E3F">
        <w:rPr>
          <w:rFonts w:ascii="Arial" w:hAnsi="Arial" w:cs="Arial"/>
          <w:bCs/>
          <w:sz w:val="20"/>
          <w:szCs w:val="24"/>
        </w:rPr>
        <w:t xml:space="preserve">71220000-6, </w:t>
      </w:r>
    </w:p>
    <w:p w:rsidR="007D2E3F" w:rsidRDefault="007D2E3F" w:rsidP="007D2E3F">
      <w:pPr>
        <w:pStyle w:val="Akapitzlist"/>
        <w:widowControl w:val="0"/>
        <w:overflowPunct w:val="0"/>
        <w:autoSpaceDE w:val="0"/>
        <w:autoSpaceDN w:val="0"/>
        <w:adjustRightInd w:val="0"/>
        <w:ind w:left="426" w:right="20" w:firstLine="0"/>
        <w:rPr>
          <w:rFonts w:ascii="Arial" w:hAnsi="Arial" w:cs="Arial"/>
          <w:bCs/>
          <w:sz w:val="20"/>
          <w:szCs w:val="24"/>
        </w:rPr>
      </w:pPr>
      <w:r w:rsidRPr="007D2E3F">
        <w:rPr>
          <w:rFonts w:ascii="Arial" w:hAnsi="Arial" w:cs="Arial"/>
          <w:bCs/>
          <w:sz w:val="20"/>
          <w:szCs w:val="24"/>
        </w:rPr>
        <w:t xml:space="preserve">71240000-2, </w:t>
      </w:r>
    </w:p>
    <w:p w:rsidR="007D2E3F" w:rsidRDefault="007D2E3F" w:rsidP="007D2E3F">
      <w:pPr>
        <w:pStyle w:val="Akapitzlist"/>
        <w:widowControl w:val="0"/>
        <w:overflowPunct w:val="0"/>
        <w:autoSpaceDE w:val="0"/>
        <w:autoSpaceDN w:val="0"/>
        <w:adjustRightInd w:val="0"/>
        <w:ind w:left="426" w:right="20" w:firstLine="0"/>
        <w:rPr>
          <w:rFonts w:ascii="Arial" w:hAnsi="Arial" w:cs="Arial"/>
          <w:bCs/>
          <w:sz w:val="20"/>
          <w:szCs w:val="24"/>
        </w:rPr>
      </w:pPr>
      <w:r w:rsidRPr="007D2E3F">
        <w:rPr>
          <w:rFonts w:ascii="Arial" w:hAnsi="Arial" w:cs="Arial"/>
          <w:bCs/>
          <w:sz w:val="20"/>
          <w:szCs w:val="24"/>
        </w:rPr>
        <w:lastRenderedPageBreak/>
        <w:t xml:space="preserve">71320000-7, </w:t>
      </w:r>
    </w:p>
    <w:p w:rsidR="007D2E3F" w:rsidRDefault="007D2E3F" w:rsidP="007D2E3F">
      <w:pPr>
        <w:pStyle w:val="Akapitzlist"/>
        <w:widowControl w:val="0"/>
        <w:overflowPunct w:val="0"/>
        <w:autoSpaceDE w:val="0"/>
        <w:autoSpaceDN w:val="0"/>
        <w:adjustRightInd w:val="0"/>
        <w:ind w:left="426" w:right="20" w:firstLine="0"/>
        <w:rPr>
          <w:rFonts w:ascii="Arial" w:hAnsi="Arial" w:cs="Arial"/>
          <w:bCs/>
          <w:sz w:val="20"/>
          <w:szCs w:val="24"/>
        </w:rPr>
      </w:pPr>
      <w:r w:rsidRPr="007D2E3F">
        <w:rPr>
          <w:rFonts w:ascii="Arial" w:hAnsi="Arial" w:cs="Arial"/>
          <w:bCs/>
          <w:sz w:val="20"/>
          <w:szCs w:val="24"/>
        </w:rPr>
        <w:t xml:space="preserve">45200000-9, </w:t>
      </w:r>
    </w:p>
    <w:p w:rsidR="007D2E3F" w:rsidRDefault="007D2E3F" w:rsidP="007D2E3F">
      <w:pPr>
        <w:pStyle w:val="Akapitzlist"/>
        <w:widowControl w:val="0"/>
        <w:overflowPunct w:val="0"/>
        <w:autoSpaceDE w:val="0"/>
        <w:autoSpaceDN w:val="0"/>
        <w:adjustRightInd w:val="0"/>
        <w:ind w:left="426" w:right="20" w:firstLine="0"/>
        <w:rPr>
          <w:rFonts w:ascii="Arial" w:hAnsi="Arial" w:cs="Arial"/>
          <w:bCs/>
          <w:sz w:val="20"/>
          <w:szCs w:val="24"/>
        </w:rPr>
      </w:pPr>
      <w:r w:rsidRPr="007D2E3F">
        <w:rPr>
          <w:rFonts w:ascii="Arial" w:hAnsi="Arial" w:cs="Arial"/>
          <w:bCs/>
          <w:sz w:val="20"/>
          <w:szCs w:val="24"/>
        </w:rPr>
        <w:t xml:space="preserve">54300000-9, </w:t>
      </w:r>
    </w:p>
    <w:p w:rsidR="007D2E3F" w:rsidRPr="007D2E3F" w:rsidRDefault="007D2E3F" w:rsidP="007D2E3F">
      <w:pPr>
        <w:pStyle w:val="Akapitzlist"/>
        <w:widowControl w:val="0"/>
        <w:overflowPunct w:val="0"/>
        <w:autoSpaceDE w:val="0"/>
        <w:autoSpaceDN w:val="0"/>
        <w:adjustRightInd w:val="0"/>
        <w:ind w:left="426" w:right="20" w:firstLine="0"/>
        <w:rPr>
          <w:rFonts w:ascii="Arial" w:hAnsi="Arial" w:cs="Arial"/>
          <w:sz w:val="16"/>
          <w:szCs w:val="20"/>
        </w:rPr>
      </w:pPr>
      <w:r w:rsidRPr="007D2E3F">
        <w:rPr>
          <w:rFonts w:ascii="Arial" w:hAnsi="Arial" w:cs="Arial"/>
          <w:bCs/>
          <w:sz w:val="20"/>
          <w:szCs w:val="24"/>
        </w:rPr>
        <w:t>45400000-1</w:t>
      </w:r>
    </w:p>
    <w:p w:rsidR="00BD08BF" w:rsidRPr="002F4D30" w:rsidRDefault="00BD08BF" w:rsidP="00BD08BF">
      <w:pPr>
        <w:pStyle w:val="Akapitzlist"/>
        <w:widowControl w:val="0"/>
        <w:numPr>
          <w:ilvl w:val="0"/>
          <w:numId w:val="9"/>
        </w:numPr>
        <w:overflowPunct w:val="0"/>
        <w:autoSpaceDE w:val="0"/>
        <w:autoSpaceDN w:val="0"/>
        <w:adjustRightInd w:val="0"/>
        <w:ind w:left="426" w:right="20" w:hanging="426"/>
        <w:rPr>
          <w:rFonts w:ascii="Arial" w:hAnsi="Arial" w:cs="Arial"/>
          <w:sz w:val="20"/>
          <w:szCs w:val="20"/>
        </w:rPr>
      </w:pPr>
      <w:r w:rsidRPr="002F4D30">
        <w:rPr>
          <w:rFonts w:ascii="Arial" w:hAnsi="Arial" w:cs="Arial"/>
          <w:sz w:val="20"/>
          <w:szCs w:val="20"/>
        </w:rPr>
        <w:t>Zamawiający wymaga zatrudnienia przez Wykonawcę na postawie umowy o pracę w rozumieniu przepisów ustawy z dnia 26 czerwca 1974 r. – Kodeks pracy (</w:t>
      </w:r>
      <w:proofErr w:type="spellStart"/>
      <w:r w:rsidRPr="002F4D30">
        <w:rPr>
          <w:rFonts w:ascii="Arial" w:hAnsi="Arial" w:cs="Arial"/>
          <w:sz w:val="20"/>
          <w:szCs w:val="20"/>
        </w:rPr>
        <w:t>t.j</w:t>
      </w:r>
      <w:proofErr w:type="spellEnd"/>
      <w:r w:rsidRPr="002F4D30">
        <w:rPr>
          <w:rFonts w:ascii="Arial" w:hAnsi="Arial" w:cs="Arial"/>
          <w:sz w:val="20"/>
          <w:szCs w:val="20"/>
        </w:rPr>
        <w:t>. Dz. U. z 2016 r., poz. 1666.), osób wykonujących w zakresie realizacji zamówienia roboty branży ogólnobudowlanej, roboty w branży sanitarnej, roboty branży elektrycznej.</w:t>
      </w:r>
    </w:p>
    <w:p w:rsidR="00BD08BF" w:rsidRPr="002F4D30" w:rsidRDefault="00BD08BF" w:rsidP="007D2E3F">
      <w:pPr>
        <w:pStyle w:val="Akapitzlist"/>
        <w:widowControl w:val="0"/>
        <w:numPr>
          <w:ilvl w:val="0"/>
          <w:numId w:val="9"/>
        </w:numPr>
        <w:overflowPunct w:val="0"/>
        <w:autoSpaceDE w:val="0"/>
        <w:autoSpaceDN w:val="0"/>
        <w:adjustRightInd w:val="0"/>
        <w:ind w:left="360" w:right="20" w:hanging="360"/>
        <w:rPr>
          <w:rFonts w:ascii="Arial" w:hAnsi="Arial" w:cs="Arial"/>
          <w:sz w:val="20"/>
          <w:szCs w:val="20"/>
        </w:rPr>
      </w:pPr>
      <w:r w:rsidRPr="002F4D30">
        <w:rPr>
          <w:rFonts w:ascii="Arial" w:hAnsi="Arial" w:cs="Arial"/>
          <w:sz w:val="20"/>
          <w:szCs w:val="20"/>
        </w:rPr>
        <w:t xml:space="preserve">Obowiązek określony w ust. </w:t>
      </w:r>
      <w:r w:rsidR="007D2E3F">
        <w:rPr>
          <w:rFonts w:ascii="Arial" w:hAnsi="Arial" w:cs="Arial"/>
          <w:sz w:val="20"/>
          <w:szCs w:val="20"/>
        </w:rPr>
        <w:t>5</w:t>
      </w:r>
      <w:r w:rsidRPr="002F4D30">
        <w:rPr>
          <w:rFonts w:ascii="Arial" w:hAnsi="Arial" w:cs="Arial"/>
          <w:sz w:val="20"/>
          <w:szCs w:val="20"/>
        </w:rPr>
        <w:t xml:space="preserve"> dotyczy także podwykonawców. Wykonawca jest zobowiązany zawrzeć w każdej umowie o podwykonawstwo stosowne zapisy.</w:t>
      </w:r>
    </w:p>
    <w:p w:rsidR="00BD08BF" w:rsidRPr="002F4D30" w:rsidRDefault="00BD08BF" w:rsidP="007D2E3F">
      <w:pPr>
        <w:pStyle w:val="Akapitzlist"/>
        <w:widowControl w:val="0"/>
        <w:numPr>
          <w:ilvl w:val="0"/>
          <w:numId w:val="9"/>
        </w:numPr>
        <w:overflowPunct w:val="0"/>
        <w:autoSpaceDE w:val="0"/>
        <w:autoSpaceDN w:val="0"/>
        <w:adjustRightInd w:val="0"/>
        <w:ind w:left="360" w:right="20" w:hanging="360"/>
        <w:rPr>
          <w:rFonts w:ascii="Arial" w:hAnsi="Arial" w:cs="Arial"/>
          <w:sz w:val="20"/>
          <w:szCs w:val="20"/>
        </w:rPr>
      </w:pPr>
      <w:r w:rsidRPr="002F4D30">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 </w:t>
      </w:r>
    </w:p>
    <w:p w:rsidR="00BD08BF" w:rsidRPr="002F4D30" w:rsidRDefault="00BD08BF" w:rsidP="00C52E15">
      <w:pPr>
        <w:pStyle w:val="Akapitzlist"/>
        <w:numPr>
          <w:ilvl w:val="0"/>
          <w:numId w:val="89"/>
        </w:numPr>
        <w:ind w:left="1134" w:hanging="425"/>
        <w:rPr>
          <w:rFonts w:ascii="Arial" w:hAnsi="Arial" w:cs="Arial"/>
          <w:sz w:val="20"/>
          <w:szCs w:val="20"/>
          <w:lang w:eastAsia="pl-PL"/>
        </w:rPr>
      </w:pPr>
      <w:r w:rsidRPr="002F4D30">
        <w:rPr>
          <w:rFonts w:ascii="Arial" w:hAnsi="Arial" w:cs="Arial"/>
          <w:sz w:val="20"/>
          <w:szCs w:val="20"/>
          <w:lang w:eastAsia="pl-PL"/>
        </w:rPr>
        <w:t>żądania oświadczeń i dokumentów w zakresie potwierdzenia spełniania ww. wymogów i dokonywania ich oceny,</w:t>
      </w:r>
    </w:p>
    <w:p w:rsidR="00BD08BF" w:rsidRPr="002F4D30" w:rsidRDefault="00BD08BF" w:rsidP="00C52E15">
      <w:pPr>
        <w:pStyle w:val="Akapitzlist"/>
        <w:numPr>
          <w:ilvl w:val="0"/>
          <w:numId w:val="89"/>
        </w:numPr>
        <w:ind w:left="1134" w:hanging="425"/>
        <w:rPr>
          <w:rFonts w:ascii="Arial" w:hAnsi="Arial" w:cs="Arial"/>
          <w:sz w:val="20"/>
          <w:szCs w:val="20"/>
          <w:lang w:eastAsia="pl-PL"/>
        </w:rPr>
      </w:pPr>
      <w:r w:rsidRPr="002F4D30">
        <w:rPr>
          <w:rFonts w:ascii="Arial" w:hAnsi="Arial" w:cs="Arial"/>
          <w:sz w:val="20"/>
          <w:szCs w:val="20"/>
          <w:lang w:eastAsia="pl-PL"/>
        </w:rPr>
        <w:t>żądania wyjaśnień w przypadku wątpliwości w zakresie potwierdzenia spełniania ww. wymogów,</w:t>
      </w:r>
    </w:p>
    <w:p w:rsidR="00BD08BF" w:rsidRPr="002F4D30" w:rsidRDefault="00BD08BF" w:rsidP="00C52E15">
      <w:pPr>
        <w:pStyle w:val="Akapitzlist"/>
        <w:numPr>
          <w:ilvl w:val="0"/>
          <w:numId w:val="89"/>
        </w:numPr>
        <w:ind w:left="1134" w:hanging="425"/>
        <w:rPr>
          <w:rFonts w:ascii="Arial" w:hAnsi="Arial" w:cs="Arial"/>
          <w:sz w:val="20"/>
          <w:szCs w:val="20"/>
          <w:lang w:eastAsia="pl-PL"/>
        </w:rPr>
      </w:pPr>
      <w:r w:rsidRPr="002F4D30">
        <w:rPr>
          <w:rFonts w:ascii="Arial" w:hAnsi="Arial" w:cs="Arial"/>
          <w:sz w:val="20"/>
          <w:szCs w:val="20"/>
          <w:lang w:eastAsia="pl-PL"/>
        </w:rPr>
        <w:t>przeprowadzania kontroli na miejscu wykonywania świadczenia.</w:t>
      </w:r>
    </w:p>
    <w:p w:rsidR="00BD08BF" w:rsidRPr="002F4D30" w:rsidRDefault="00BD08BF" w:rsidP="007D2E3F">
      <w:pPr>
        <w:pStyle w:val="Akapitzlist"/>
        <w:widowControl w:val="0"/>
        <w:numPr>
          <w:ilvl w:val="0"/>
          <w:numId w:val="9"/>
        </w:numPr>
        <w:overflowPunct w:val="0"/>
        <w:autoSpaceDE w:val="0"/>
        <w:autoSpaceDN w:val="0"/>
        <w:adjustRightInd w:val="0"/>
        <w:ind w:left="360" w:right="20" w:hanging="360"/>
        <w:rPr>
          <w:rFonts w:ascii="Arial" w:hAnsi="Arial" w:cs="Arial"/>
          <w:sz w:val="20"/>
          <w:szCs w:val="20"/>
        </w:rPr>
      </w:pPr>
      <w:r w:rsidRPr="002F4D30">
        <w:rPr>
          <w:rFonts w:ascii="Arial" w:hAnsi="Arial" w:cs="Arial"/>
          <w:sz w:val="20"/>
          <w:szCs w:val="20"/>
        </w:rPr>
        <w:t xml:space="preserve">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 </w:t>
      </w:r>
      <w:r w:rsidR="007D2E3F">
        <w:rPr>
          <w:rFonts w:ascii="Arial" w:hAnsi="Arial" w:cs="Arial"/>
          <w:sz w:val="20"/>
          <w:szCs w:val="20"/>
        </w:rPr>
        <w:t>5</w:t>
      </w:r>
      <w:r w:rsidRPr="002F4D30">
        <w:rPr>
          <w:rFonts w:ascii="Arial" w:hAnsi="Arial" w:cs="Arial"/>
          <w:sz w:val="20"/>
          <w:szCs w:val="20"/>
        </w:rPr>
        <w:t xml:space="preserve"> czynności w trakcie realizacji zamówienia:</w:t>
      </w:r>
    </w:p>
    <w:p w:rsidR="00BD08BF" w:rsidRPr="002F4D30" w:rsidRDefault="00BD08BF" w:rsidP="00C52E15">
      <w:pPr>
        <w:pStyle w:val="Akapitzlist"/>
        <w:numPr>
          <w:ilvl w:val="0"/>
          <w:numId w:val="88"/>
        </w:numPr>
        <w:rPr>
          <w:rFonts w:ascii="Arial" w:hAnsi="Arial" w:cs="Arial"/>
          <w:i/>
          <w:sz w:val="20"/>
          <w:szCs w:val="20"/>
          <w:lang w:eastAsia="pl-PL"/>
        </w:rPr>
      </w:pPr>
      <w:r w:rsidRPr="002F4D30">
        <w:rPr>
          <w:rFonts w:ascii="Arial" w:hAnsi="Arial" w:cs="Arial"/>
          <w:sz w:val="20"/>
          <w:szCs w:val="20"/>
          <w:lang w:eastAsia="pl-PL"/>
        </w:rPr>
        <w:t>oświadczenie Wykonawcy lub podwykonawcy</w:t>
      </w:r>
      <w:r w:rsidRPr="002F4D30">
        <w:rPr>
          <w:rFonts w:ascii="Arial" w:hAnsi="Arial" w:cs="Arial"/>
          <w:b/>
          <w:sz w:val="20"/>
          <w:szCs w:val="20"/>
          <w:lang w:eastAsia="pl-PL"/>
        </w:rPr>
        <w:t xml:space="preserve"> </w:t>
      </w:r>
      <w:r w:rsidRPr="002F4D30">
        <w:rPr>
          <w:rFonts w:ascii="Arial" w:hAnsi="Arial" w:cs="Arial"/>
          <w:sz w:val="20"/>
          <w:szCs w:val="20"/>
          <w:lang w:eastAsia="pl-PL"/>
        </w:rPr>
        <w:t>o zatrudnieniu na podstawie umowy o pracę osób wykonujących czynności, których dotyczy wezwanie Zamawiającego.</w:t>
      </w:r>
      <w:r w:rsidRPr="002F4D30">
        <w:rPr>
          <w:rFonts w:ascii="Arial" w:hAnsi="Arial" w:cs="Arial"/>
          <w:b/>
          <w:sz w:val="20"/>
          <w:szCs w:val="20"/>
          <w:lang w:eastAsia="pl-PL"/>
        </w:rPr>
        <w:t xml:space="preserve"> </w:t>
      </w:r>
      <w:r w:rsidRPr="002F4D30">
        <w:rPr>
          <w:rFonts w:ascii="Arial" w:hAnsi="Arial" w:cs="Arial"/>
          <w:sz w:val="20"/>
          <w:szCs w:val="20"/>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D08BF" w:rsidRPr="002F4D30" w:rsidRDefault="00BD08BF" w:rsidP="00C52E15">
      <w:pPr>
        <w:pStyle w:val="Akapitzlist"/>
        <w:numPr>
          <w:ilvl w:val="0"/>
          <w:numId w:val="88"/>
        </w:numPr>
        <w:rPr>
          <w:rFonts w:ascii="Arial" w:hAnsi="Arial" w:cs="Arial"/>
          <w:i/>
          <w:sz w:val="20"/>
          <w:szCs w:val="20"/>
          <w:lang w:eastAsia="pl-PL"/>
        </w:rPr>
      </w:pPr>
      <w:r w:rsidRPr="002F4D30">
        <w:rPr>
          <w:rFonts w:ascii="Arial" w:hAnsi="Arial" w:cs="Arial"/>
          <w:sz w:val="20"/>
          <w:szCs w:val="20"/>
          <w:lang w:eastAsia="pl-PL"/>
        </w:rPr>
        <w:t>poświadczoną za zgodność z oryginałem odpowiednio przez wykonawcę lub podwykonawcę</w:t>
      </w:r>
      <w:r w:rsidRPr="002F4D30">
        <w:rPr>
          <w:rFonts w:ascii="Arial" w:hAnsi="Arial" w:cs="Arial"/>
          <w:b/>
          <w:sz w:val="20"/>
          <w:szCs w:val="20"/>
          <w:lang w:eastAsia="pl-PL"/>
        </w:rPr>
        <w:t xml:space="preserve"> </w:t>
      </w:r>
      <w:r w:rsidRPr="002F4D30">
        <w:rPr>
          <w:rFonts w:ascii="Arial" w:hAnsi="Arial" w:cs="Arial"/>
          <w:sz w:val="20"/>
          <w:szCs w:val="20"/>
          <w:lang w:eastAsia="pl-PL"/>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w:t>
      </w:r>
      <w:r w:rsidRPr="002F4D30">
        <w:rPr>
          <w:rFonts w:ascii="Arial" w:hAnsi="Arial" w:cs="Arial"/>
          <w:sz w:val="20"/>
          <w:szCs w:val="20"/>
          <w:lang w:eastAsia="pl-PL"/>
        </w:rPr>
        <w:lastRenderedPageBreak/>
        <w:t>pracowników). Informacje takie jak: data zawarcia umowy, rodzaj umowy o pracę i wymiar etatu powinny być możliwe do zidentyfikowania;</w:t>
      </w:r>
    </w:p>
    <w:p w:rsidR="00BD08BF" w:rsidRPr="002F4D30" w:rsidRDefault="00BD08BF" w:rsidP="00C52E15">
      <w:pPr>
        <w:pStyle w:val="Akapitzlist"/>
        <w:numPr>
          <w:ilvl w:val="0"/>
          <w:numId w:val="88"/>
        </w:numPr>
        <w:rPr>
          <w:rFonts w:ascii="Arial" w:hAnsi="Arial" w:cs="Arial"/>
          <w:sz w:val="20"/>
          <w:szCs w:val="20"/>
          <w:lang w:eastAsia="pl-PL"/>
        </w:rPr>
      </w:pPr>
      <w:r w:rsidRPr="002F4D30">
        <w:rPr>
          <w:rFonts w:ascii="Arial" w:hAnsi="Arial" w:cs="Arial"/>
          <w:sz w:val="20"/>
          <w:szCs w:val="20"/>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BD08BF" w:rsidRPr="002F4D30" w:rsidRDefault="00BD08BF" w:rsidP="00C52E15">
      <w:pPr>
        <w:pStyle w:val="Akapitzlist"/>
        <w:numPr>
          <w:ilvl w:val="0"/>
          <w:numId w:val="88"/>
        </w:numPr>
        <w:rPr>
          <w:rFonts w:ascii="Arial" w:hAnsi="Arial" w:cs="Arial"/>
          <w:i/>
          <w:sz w:val="20"/>
          <w:szCs w:val="20"/>
          <w:lang w:eastAsia="pl-PL"/>
        </w:rPr>
      </w:pPr>
      <w:r w:rsidRPr="002F4D30">
        <w:rPr>
          <w:rFonts w:ascii="Arial" w:hAnsi="Arial" w:cs="Arial"/>
          <w:sz w:val="20"/>
          <w:szCs w:val="20"/>
          <w:lang w:eastAsia="pl-PL"/>
        </w:rPr>
        <w:t>poświadczoną za zgodność z oryginałem odpowiednio przez wykonawcę lub podwykonawcę</w:t>
      </w:r>
      <w:r w:rsidRPr="002F4D30">
        <w:rPr>
          <w:rFonts w:ascii="Arial" w:hAnsi="Arial" w:cs="Arial"/>
          <w:b/>
          <w:sz w:val="20"/>
          <w:szCs w:val="20"/>
          <w:lang w:eastAsia="pl-PL"/>
        </w:rPr>
        <w:t xml:space="preserve"> </w:t>
      </w:r>
      <w:r w:rsidRPr="002F4D30">
        <w:rPr>
          <w:rFonts w:ascii="Arial" w:hAnsi="Arial" w:cs="Arial"/>
          <w:sz w:val="20"/>
          <w:szCs w:val="20"/>
          <w:lang w:eastAsia="pl-PL"/>
        </w:rPr>
        <w:t xml:space="preserve">kopię dowodu potwierdzającego zgłoszenie pracownika przez pracodawcę do ubezpieczeń, zanonimizowaną w sposób zapewniający ochronę danych osobowych pracowników, zgodnie </w:t>
      </w:r>
      <w:r w:rsidRPr="002F4D30">
        <w:rPr>
          <w:rFonts w:ascii="Arial" w:hAnsi="Arial" w:cs="Arial"/>
          <w:sz w:val="20"/>
          <w:szCs w:val="20"/>
          <w:lang w:eastAsia="pl-PL"/>
        </w:rPr>
        <w:br/>
        <w:t>z przepisami ustawy z dnia 29 sierpnia 1997 r. o ochronie danych osobowych</w:t>
      </w:r>
      <w:r w:rsidR="000A61CE">
        <w:rPr>
          <w:rFonts w:ascii="Arial" w:hAnsi="Arial" w:cs="Arial"/>
          <w:sz w:val="20"/>
          <w:szCs w:val="20"/>
          <w:lang w:eastAsia="pl-PL"/>
        </w:rPr>
        <w:t xml:space="preserve"> </w:t>
      </w:r>
      <w:r w:rsidRPr="002F4D30">
        <w:rPr>
          <w:rFonts w:ascii="Arial" w:hAnsi="Arial" w:cs="Arial"/>
          <w:sz w:val="20"/>
          <w:szCs w:val="20"/>
          <w:lang w:eastAsia="pl-PL"/>
        </w:rPr>
        <w:t>(tekst jednolity DZ.U. z 2016 r., poz.922).</w:t>
      </w:r>
    </w:p>
    <w:p w:rsidR="00BD08BF" w:rsidRPr="002F4D30" w:rsidRDefault="00BD08BF" w:rsidP="007D2E3F">
      <w:pPr>
        <w:pStyle w:val="Akapitzlist"/>
        <w:widowControl w:val="0"/>
        <w:numPr>
          <w:ilvl w:val="0"/>
          <w:numId w:val="9"/>
        </w:numPr>
        <w:overflowPunct w:val="0"/>
        <w:autoSpaceDE w:val="0"/>
        <w:autoSpaceDN w:val="0"/>
        <w:adjustRightInd w:val="0"/>
        <w:ind w:left="360" w:right="20" w:hanging="360"/>
        <w:rPr>
          <w:rFonts w:ascii="Arial" w:hAnsi="Arial" w:cs="Arial"/>
          <w:sz w:val="20"/>
          <w:szCs w:val="20"/>
        </w:rPr>
      </w:pPr>
      <w:r w:rsidRPr="002F4D30">
        <w:rPr>
          <w:rFonts w:ascii="Arial" w:hAnsi="Arial" w:cs="Arial"/>
          <w:sz w:val="20"/>
          <w:szCs w:val="20"/>
        </w:rPr>
        <w:t xml:space="preserve">Za niedopełnienie wymogu zatrudnienia pracowników wykonujących przedmiot zamówienia na podstawie umowy o pracę w rozumieniu przepisów Kodeksu Pracy, Wykonawca zapłaci Zamawiającemu kary umowne w wysokości 100-zł brutto za każdą osobę za każdy dzień wykonywania pracy bez dopełnionego obowiązku o którym mowa w ust. </w:t>
      </w:r>
      <w:r w:rsidR="007D2E3F">
        <w:rPr>
          <w:rFonts w:ascii="Arial" w:hAnsi="Arial" w:cs="Arial"/>
          <w:sz w:val="20"/>
          <w:szCs w:val="20"/>
        </w:rPr>
        <w:t>5</w:t>
      </w:r>
      <w:r w:rsidRPr="002F4D30">
        <w:rPr>
          <w:rFonts w:ascii="Arial" w:hAnsi="Arial" w:cs="Arial"/>
          <w:sz w:val="20"/>
          <w:szCs w:val="20"/>
        </w:rPr>
        <w:t>.</w:t>
      </w:r>
    </w:p>
    <w:p w:rsidR="00BD08BF" w:rsidRPr="002F4D30" w:rsidRDefault="00BD08BF" w:rsidP="007D2E3F">
      <w:pPr>
        <w:pStyle w:val="Akapitzlist"/>
        <w:widowControl w:val="0"/>
        <w:numPr>
          <w:ilvl w:val="0"/>
          <w:numId w:val="9"/>
        </w:numPr>
        <w:overflowPunct w:val="0"/>
        <w:autoSpaceDE w:val="0"/>
        <w:autoSpaceDN w:val="0"/>
        <w:adjustRightInd w:val="0"/>
        <w:ind w:left="360" w:right="8" w:hanging="360"/>
        <w:rPr>
          <w:rFonts w:ascii="Arial" w:hAnsi="Arial" w:cs="Arial"/>
          <w:sz w:val="20"/>
          <w:szCs w:val="20"/>
        </w:rPr>
      </w:pPr>
      <w:r w:rsidRPr="002F4D30">
        <w:rPr>
          <w:rFonts w:ascii="Arial" w:hAnsi="Arial" w:cs="Arial"/>
          <w:bCs/>
          <w:sz w:val="20"/>
          <w:szCs w:val="20"/>
        </w:rPr>
        <w:t>Obowiązki Wykonawcy: Prace projektowe:</w:t>
      </w:r>
    </w:p>
    <w:p w:rsidR="00BD08BF" w:rsidRPr="002F4D30" w:rsidRDefault="00BD08BF" w:rsidP="00C52E15">
      <w:pPr>
        <w:widowControl w:val="0"/>
        <w:numPr>
          <w:ilvl w:val="0"/>
          <w:numId w:val="91"/>
        </w:numPr>
        <w:overflowPunct w:val="0"/>
        <w:autoSpaceDE w:val="0"/>
        <w:autoSpaceDN w:val="0"/>
        <w:adjustRightInd w:val="0"/>
        <w:spacing w:line="360" w:lineRule="auto"/>
        <w:ind w:left="727" w:hanging="367"/>
        <w:jc w:val="both"/>
        <w:rPr>
          <w:rFonts w:ascii="Arial" w:hAnsi="Arial"/>
        </w:rPr>
      </w:pPr>
      <w:r w:rsidRPr="002F4D30">
        <w:rPr>
          <w:rFonts w:ascii="Arial" w:hAnsi="Arial"/>
        </w:rPr>
        <w:t xml:space="preserve">Wykonawca zapewnia opracowanie dokumentacji z należytą starannością, w sposób zgodny              z wymaganiami Zamawiającego, obowiązującymi przepisami, normami, zasadami wiedzy technicznej oraz ustaleniami dokonanymi ze służbami Zamawiającego; </w:t>
      </w:r>
    </w:p>
    <w:p w:rsidR="00BD08BF" w:rsidRPr="002F4D30" w:rsidRDefault="00BD08BF" w:rsidP="00C52E15">
      <w:pPr>
        <w:widowControl w:val="0"/>
        <w:numPr>
          <w:ilvl w:val="0"/>
          <w:numId w:val="91"/>
        </w:numPr>
        <w:overflowPunct w:val="0"/>
        <w:autoSpaceDE w:val="0"/>
        <w:autoSpaceDN w:val="0"/>
        <w:adjustRightInd w:val="0"/>
        <w:spacing w:line="360" w:lineRule="auto"/>
        <w:ind w:left="727" w:right="20" w:hanging="367"/>
        <w:jc w:val="both"/>
        <w:rPr>
          <w:rFonts w:ascii="Arial" w:hAnsi="Arial"/>
        </w:rPr>
      </w:pPr>
      <w:r w:rsidRPr="002F4D30">
        <w:rPr>
          <w:rFonts w:ascii="Arial" w:hAnsi="Arial"/>
        </w:rPr>
        <w:t xml:space="preserve">Zamawiający nie zapewnia map do celów projektowych, map władania, wypisów, wyrysów itd. Wykonawca winien uzyskać wszelkie niezbędne dokumenty własnym staraniem i na własny koszt; </w:t>
      </w:r>
    </w:p>
    <w:p w:rsidR="00BD08BF" w:rsidRPr="002F4D30" w:rsidRDefault="00BD08BF" w:rsidP="00C52E15">
      <w:pPr>
        <w:widowControl w:val="0"/>
        <w:numPr>
          <w:ilvl w:val="0"/>
          <w:numId w:val="91"/>
        </w:numPr>
        <w:overflowPunct w:val="0"/>
        <w:autoSpaceDE w:val="0"/>
        <w:autoSpaceDN w:val="0"/>
        <w:adjustRightInd w:val="0"/>
        <w:spacing w:line="360" w:lineRule="auto"/>
        <w:ind w:left="727" w:hanging="367"/>
        <w:jc w:val="both"/>
        <w:rPr>
          <w:rFonts w:ascii="Arial" w:hAnsi="Arial"/>
        </w:rPr>
      </w:pPr>
      <w:r w:rsidRPr="002F4D30">
        <w:rPr>
          <w:rFonts w:ascii="Arial" w:hAnsi="Arial"/>
        </w:rPr>
        <w:t xml:space="preserve">Wszelkie niezbędne prace poprzedzające opracowanie dokumentacji projektowej oraz poprzedzające roboty budowlane Wykonawca wykona na koszt własny; </w:t>
      </w:r>
    </w:p>
    <w:p w:rsidR="00BD08BF" w:rsidRPr="002F4D30" w:rsidRDefault="00BD08BF" w:rsidP="00C52E15">
      <w:pPr>
        <w:widowControl w:val="0"/>
        <w:numPr>
          <w:ilvl w:val="0"/>
          <w:numId w:val="91"/>
        </w:numPr>
        <w:overflowPunct w:val="0"/>
        <w:autoSpaceDE w:val="0"/>
        <w:autoSpaceDN w:val="0"/>
        <w:adjustRightInd w:val="0"/>
        <w:spacing w:line="360" w:lineRule="auto"/>
        <w:ind w:left="727" w:right="20" w:hanging="367"/>
        <w:jc w:val="both"/>
        <w:rPr>
          <w:rFonts w:ascii="Arial" w:hAnsi="Arial"/>
        </w:rPr>
      </w:pPr>
      <w:r w:rsidRPr="002F4D30">
        <w:rPr>
          <w:rFonts w:ascii="Arial" w:hAnsi="Arial"/>
        </w:rPr>
        <w:t xml:space="preserve">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w określonych częściach projektu oraz kosztów z tym związanych; </w:t>
      </w:r>
    </w:p>
    <w:p w:rsidR="00BD08BF" w:rsidRPr="002F4D30" w:rsidRDefault="00BD08BF" w:rsidP="00C52E15">
      <w:pPr>
        <w:widowControl w:val="0"/>
        <w:numPr>
          <w:ilvl w:val="0"/>
          <w:numId w:val="92"/>
        </w:numPr>
        <w:overflowPunct w:val="0"/>
        <w:autoSpaceDE w:val="0"/>
        <w:autoSpaceDN w:val="0"/>
        <w:adjustRightInd w:val="0"/>
        <w:spacing w:line="360" w:lineRule="auto"/>
        <w:ind w:left="727" w:hanging="367"/>
        <w:jc w:val="both"/>
        <w:rPr>
          <w:rFonts w:ascii="Arial" w:hAnsi="Arial"/>
        </w:rPr>
      </w:pPr>
      <w:r w:rsidRPr="002F4D30">
        <w:rPr>
          <w:rFonts w:ascii="Arial" w:hAnsi="Arial"/>
        </w:rPr>
        <w:t xml:space="preserve">Wykonawca jest zobowiązany uzyskać od Zamawiającego pisemną akceptację przyjętych rozwiązań; </w:t>
      </w:r>
    </w:p>
    <w:p w:rsidR="00BD08BF" w:rsidRPr="002F4D30" w:rsidRDefault="00BD08BF" w:rsidP="00C52E15">
      <w:pPr>
        <w:widowControl w:val="0"/>
        <w:numPr>
          <w:ilvl w:val="0"/>
          <w:numId w:val="92"/>
        </w:numPr>
        <w:overflowPunct w:val="0"/>
        <w:autoSpaceDE w:val="0"/>
        <w:autoSpaceDN w:val="0"/>
        <w:adjustRightInd w:val="0"/>
        <w:spacing w:line="360" w:lineRule="auto"/>
        <w:ind w:left="727" w:right="20" w:hanging="367"/>
        <w:jc w:val="both"/>
        <w:rPr>
          <w:rFonts w:ascii="Arial" w:hAnsi="Arial"/>
        </w:rPr>
      </w:pPr>
      <w:r w:rsidRPr="002F4D30">
        <w:rPr>
          <w:rFonts w:ascii="Arial" w:hAnsi="Arial"/>
        </w:rPr>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w:t>
      </w:r>
    </w:p>
    <w:p w:rsidR="00BD08BF" w:rsidRPr="002F4D30" w:rsidRDefault="00BD08BF" w:rsidP="00C52E15">
      <w:pPr>
        <w:widowControl w:val="0"/>
        <w:numPr>
          <w:ilvl w:val="0"/>
          <w:numId w:val="95"/>
        </w:numPr>
        <w:tabs>
          <w:tab w:val="clear" w:pos="720"/>
        </w:tabs>
        <w:overflowPunct w:val="0"/>
        <w:autoSpaceDE w:val="0"/>
        <w:autoSpaceDN w:val="0"/>
        <w:adjustRightInd w:val="0"/>
        <w:spacing w:line="360" w:lineRule="auto"/>
        <w:ind w:right="20"/>
        <w:jc w:val="both"/>
        <w:rPr>
          <w:rFonts w:ascii="Arial" w:hAnsi="Arial"/>
        </w:rPr>
      </w:pPr>
      <w:r w:rsidRPr="002F4D30">
        <w:rPr>
          <w:rFonts w:ascii="Arial" w:hAnsi="Arial"/>
        </w:rPr>
        <w:t xml:space="preserve">W rozwiązaniach projektowych będą stosowane wyroby (materiały i urządzenia) dopuszczone do obrotu powszechnego stosowania; </w:t>
      </w:r>
    </w:p>
    <w:p w:rsidR="00BD08BF" w:rsidRPr="002F4D30" w:rsidRDefault="00BD08BF" w:rsidP="00C52E15">
      <w:pPr>
        <w:widowControl w:val="0"/>
        <w:numPr>
          <w:ilvl w:val="0"/>
          <w:numId w:val="95"/>
        </w:numPr>
        <w:overflowPunct w:val="0"/>
        <w:autoSpaceDE w:val="0"/>
        <w:autoSpaceDN w:val="0"/>
        <w:adjustRightInd w:val="0"/>
        <w:spacing w:line="360" w:lineRule="auto"/>
        <w:jc w:val="both"/>
        <w:rPr>
          <w:rFonts w:ascii="Arial" w:hAnsi="Arial"/>
        </w:rPr>
      </w:pPr>
      <w:r w:rsidRPr="002F4D30">
        <w:rPr>
          <w:rFonts w:ascii="Arial" w:hAnsi="Arial"/>
        </w:rPr>
        <w:t xml:space="preserve">Dokumentacje projektowe mają określać parametry techniczne i wymagania dla zastosowanych wyrobów; </w:t>
      </w:r>
    </w:p>
    <w:p w:rsidR="00BD08BF" w:rsidRPr="002F4D30" w:rsidRDefault="00BD08BF" w:rsidP="00C52E15">
      <w:pPr>
        <w:widowControl w:val="0"/>
        <w:numPr>
          <w:ilvl w:val="0"/>
          <w:numId w:val="95"/>
        </w:numPr>
        <w:overflowPunct w:val="0"/>
        <w:autoSpaceDE w:val="0"/>
        <w:autoSpaceDN w:val="0"/>
        <w:adjustRightInd w:val="0"/>
        <w:spacing w:line="360" w:lineRule="auto"/>
        <w:ind w:right="20"/>
        <w:jc w:val="both"/>
        <w:rPr>
          <w:rFonts w:ascii="Arial" w:hAnsi="Arial"/>
        </w:rPr>
      </w:pPr>
      <w:r w:rsidRPr="002F4D30">
        <w:rPr>
          <w:rFonts w:ascii="Arial" w:hAnsi="Arial"/>
        </w:rPr>
        <w:lastRenderedPageBreak/>
        <w:t xml:space="preserve">Do obowiązków Wykonawcy należy przedłożenie  Zamawiającemu dokumentacji technicznej określonej w Rozdziale III ust. </w:t>
      </w:r>
      <w:r w:rsidR="007D2E3F">
        <w:rPr>
          <w:rFonts w:ascii="Arial" w:hAnsi="Arial"/>
        </w:rPr>
        <w:t>1</w:t>
      </w:r>
      <w:r w:rsidRPr="002F4D30">
        <w:rPr>
          <w:rFonts w:ascii="Arial" w:hAnsi="Arial"/>
        </w:rPr>
        <w:t xml:space="preserve"> SIWZ tj.: </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Projekt budowlany odrębnie dla każdej z branż</w:t>
      </w:r>
      <w:r w:rsidRPr="002F4D30">
        <w:rPr>
          <w:rFonts w:ascii="Arial" w:hAnsi="Arial"/>
        </w:rPr>
        <w:tab/>
        <w:t xml:space="preserve">                           </w:t>
      </w:r>
      <w:r w:rsidR="007D2E3F">
        <w:rPr>
          <w:rFonts w:ascii="Arial" w:hAnsi="Arial"/>
        </w:rPr>
        <w:t>5</w:t>
      </w:r>
      <w:r w:rsidRPr="002F4D30">
        <w:rPr>
          <w:rFonts w:ascii="Arial" w:hAnsi="Arial"/>
        </w:rPr>
        <w:t xml:space="preserve"> </w:t>
      </w:r>
      <w:proofErr w:type="spellStart"/>
      <w:r w:rsidRPr="002F4D30">
        <w:rPr>
          <w:rFonts w:ascii="Arial" w:hAnsi="Arial"/>
        </w:rPr>
        <w:t>egz</w:t>
      </w:r>
      <w:proofErr w:type="spellEnd"/>
      <w:r w:rsidRPr="002F4D30">
        <w:rPr>
          <w:rFonts w:ascii="Arial" w:hAnsi="Arial"/>
        </w:rPr>
        <w:t>,</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Projekt wykonawczy odrębnie dla każdej z branż</w:t>
      </w:r>
      <w:r w:rsidRPr="002F4D30">
        <w:rPr>
          <w:rFonts w:ascii="Arial" w:hAnsi="Arial"/>
        </w:rPr>
        <w:tab/>
        <w:t xml:space="preserve">               </w:t>
      </w:r>
      <w:r w:rsidR="007D2E3F">
        <w:rPr>
          <w:rFonts w:ascii="Arial" w:hAnsi="Arial"/>
        </w:rPr>
        <w:t>5</w:t>
      </w:r>
      <w:r w:rsidRPr="002F4D30">
        <w:rPr>
          <w:rFonts w:ascii="Arial" w:hAnsi="Arial"/>
        </w:rPr>
        <w:t xml:space="preserve"> egz.,</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kosztorysy, przedmiar robót odrębnie dla każdej z branż              3 egz.,</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proofErr w:type="spellStart"/>
      <w:r w:rsidRPr="002F4D30">
        <w:rPr>
          <w:rFonts w:ascii="Arial" w:hAnsi="Arial"/>
        </w:rPr>
        <w:t>STWiORB</w:t>
      </w:r>
      <w:proofErr w:type="spellEnd"/>
      <w:r w:rsidRPr="002F4D30">
        <w:rPr>
          <w:rFonts w:ascii="Arial" w:hAnsi="Arial"/>
        </w:rPr>
        <w:t xml:space="preserve"> odrębnie dla każdej z branż</w:t>
      </w:r>
      <w:r w:rsidRPr="002F4D30">
        <w:rPr>
          <w:rFonts w:ascii="Arial" w:hAnsi="Arial"/>
        </w:rPr>
        <w:tab/>
      </w:r>
      <w:r w:rsidRPr="002F4D30">
        <w:rPr>
          <w:rFonts w:ascii="Arial" w:hAnsi="Arial"/>
        </w:rPr>
        <w:tab/>
      </w:r>
      <w:r w:rsidRPr="002F4D30">
        <w:rPr>
          <w:rFonts w:ascii="Arial" w:hAnsi="Arial"/>
        </w:rPr>
        <w:tab/>
        <w:t xml:space="preserve">               </w:t>
      </w:r>
      <w:r w:rsidR="007D2E3F">
        <w:rPr>
          <w:rFonts w:ascii="Arial" w:hAnsi="Arial"/>
        </w:rPr>
        <w:t>3</w:t>
      </w:r>
      <w:r w:rsidRPr="002F4D30">
        <w:rPr>
          <w:rFonts w:ascii="Arial" w:hAnsi="Arial"/>
        </w:rPr>
        <w:t xml:space="preserve"> egz.,</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Dokumentacja powykonawcza</w:t>
      </w:r>
      <w:r w:rsidRPr="002F4D30">
        <w:rPr>
          <w:rFonts w:ascii="Arial" w:hAnsi="Arial"/>
        </w:rPr>
        <w:tab/>
      </w:r>
      <w:r w:rsidRPr="002F4D30">
        <w:rPr>
          <w:rFonts w:ascii="Arial" w:hAnsi="Arial"/>
        </w:rPr>
        <w:tab/>
        <w:t>             </w:t>
      </w:r>
      <w:r w:rsidRPr="002F4D30">
        <w:rPr>
          <w:rFonts w:ascii="Arial" w:hAnsi="Arial"/>
        </w:rPr>
        <w:tab/>
      </w:r>
      <w:r w:rsidRPr="002F4D30">
        <w:rPr>
          <w:rFonts w:ascii="Arial" w:hAnsi="Arial"/>
        </w:rPr>
        <w:tab/>
        <w:t xml:space="preserve">   </w:t>
      </w:r>
      <w:r w:rsidR="007D2E3F">
        <w:rPr>
          <w:rFonts w:ascii="Arial" w:hAnsi="Arial"/>
        </w:rPr>
        <w:t>3</w:t>
      </w:r>
      <w:r w:rsidRPr="002F4D30">
        <w:rPr>
          <w:rFonts w:ascii="Arial" w:hAnsi="Arial"/>
        </w:rPr>
        <w:t xml:space="preserve"> egz.</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 xml:space="preserve">oraz całość dokumentacji zapisaną na płycie CD/DVD – 2 komplety. Wymagana jest dokumentacja w wersji elektronicznej w formacie z rozszerzeniem PDF. Jeden komplet to trzy nośniki elektroniczne: jeden nośnik winien zawierać </w:t>
      </w:r>
      <w:proofErr w:type="spellStart"/>
      <w:r w:rsidRPr="002F4D30">
        <w:rPr>
          <w:rFonts w:ascii="Arial" w:hAnsi="Arial"/>
        </w:rPr>
        <w:t>STWiORB</w:t>
      </w:r>
      <w:proofErr w:type="spellEnd"/>
      <w:r w:rsidRPr="002F4D30">
        <w:rPr>
          <w:rFonts w:ascii="Arial" w:hAnsi="Arial"/>
        </w:rPr>
        <w:t xml:space="preserve"> oraz przedmiar i kosztorys ofertowy, drugi nośnik winien zawierać przedmiar i kosztorys inwestorski, trzeci nośnik winien zawierać dokumentację techniczną (część rysunkowa i opisowa) wraz  z uzgodnieniami i pozostałymi dokumentami.</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Harmonogramu rzeczowo-finansowego dla całego zadania, w którym wartość  robót              i dostaw  oraz terminy musza być zgodne ze złożona ofertą,</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 xml:space="preserve">Świadectwa charakterystyki energetycznej dla wykonanego obiektu; </w:t>
      </w:r>
    </w:p>
    <w:p w:rsidR="00BD08BF" w:rsidRPr="002F4D30" w:rsidRDefault="00BD08BF" w:rsidP="00C52E15">
      <w:pPr>
        <w:widowControl w:val="0"/>
        <w:numPr>
          <w:ilvl w:val="0"/>
          <w:numId w:val="96"/>
        </w:numPr>
        <w:overflowPunct w:val="0"/>
        <w:autoSpaceDE w:val="0"/>
        <w:autoSpaceDN w:val="0"/>
        <w:adjustRightInd w:val="0"/>
        <w:spacing w:line="360" w:lineRule="auto"/>
        <w:ind w:right="20"/>
        <w:jc w:val="both"/>
        <w:rPr>
          <w:rFonts w:ascii="Arial" w:hAnsi="Arial"/>
        </w:rPr>
      </w:pPr>
      <w:r w:rsidRPr="002F4D30">
        <w:rPr>
          <w:rFonts w:ascii="Arial" w:hAnsi="Arial"/>
        </w:rPr>
        <w:t xml:space="preserve">Decyzji pozwolenia na użytkowanie wykonanego obiektu; </w:t>
      </w:r>
    </w:p>
    <w:p w:rsidR="00BD08BF" w:rsidRPr="002F4D30" w:rsidRDefault="00BD08BF" w:rsidP="00C52E15">
      <w:pPr>
        <w:widowControl w:val="0"/>
        <w:numPr>
          <w:ilvl w:val="0"/>
          <w:numId w:val="95"/>
        </w:numPr>
        <w:tabs>
          <w:tab w:val="clear" w:pos="720"/>
          <w:tab w:val="num" w:pos="567"/>
        </w:tabs>
        <w:overflowPunct w:val="0"/>
        <w:autoSpaceDE w:val="0"/>
        <w:autoSpaceDN w:val="0"/>
        <w:adjustRightInd w:val="0"/>
        <w:spacing w:line="360" w:lineRule="auto"/>
        <w:ind w:left="567" w:right="20" w:hanging="567"/>
        <w:jc w:val="both"/>
        <w:rPr>
          <w:rFonts w:ascii="Arial" w:hAnsi="Arial"/>
        </w:rPr>
      </w:pPr>
      <w:r w:rsidRPr="002F4D30">
        <w:rPr>
          <w:rFonts w:ascii="Arial" w:hAnsi="Arial"/>
        </w:rPr>
        <w:t xml:space="preserve">Wykonawca zobowiązuje się opatrzyć dokumentacje, jak i ich części pisemnym oświadczeniem, że są one wykonane zgodnie z umową, obowiązującymi przepisami i normami i że są kompletne z punktu widzenia celu, któremu mają służyć. Ponadto Wykonawca zobowiązuje się opatrzyć dokumentacje, jak i ich części pisemnym oświadczeniem, że nie naruszają one jakichkolwiek praw osób trzecich, w szczególności autorskich praw osobistych i majątkowych. Wykaz opracowań oraz pisemne oświadczenia, o których mowa w tym ustępie stanowią integralną część dokumentacji; </w:t>
      </w:r>
    </w:p>
    <w:p w:rsidR="00BD08BF" w:rsidRPr="002F4D30" w:rsidRDefault="00BD08BF" w:rsidP="00C52E15">
      <w:pPr>
        <w:widowControl w:val="0"/>
        <w:numPr>
          <w:ilvl w:val="0"/>
          <w:numId w:val="95"/>
        </w:numPr>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Miejscem przekazania dokumentacji lub jej części będzie siedziba Zamawiającego; </w:t>
      </w:r>
    </w:p>
    <w:p w:rsidR="00BD08BF" w:rsidRPr="002F4D30" w:rsidRDefault="00BD08BF" w:rsidP="00C52E15">
      <w:pPr>
        <w:widowControl w:val="0"/>
        <w:numPr>
          <w:ilvl w:val="0"/>
          <w:numId w:val="95"/>
        </w:numPr>
        <w:overflowPunct w:val="0"/>
        <w:autoSpaceDE w:val="0"/>
        <w:autoSpaceDN w:val="0"/>
        <w:adjustRightInd w:val="0"/>
        <w:spacing w:line="360" w:lineRule="auto"/>
        <w:ind w:left="367" w:hanging="367"/>
        <w:jc w:val="both"/>
        <w:rPr>
          <w:rFonts w:ascii="Arial" w:hAnsi="Arial"/>
        </w:rPr>
      </w:pPr>
      <w:r w:rsidRPr="002F4D30">
        <w:rPr>
          <w:rFonts w:ascii="Arial" w:hAnsi="Arial"/>
          <w:b/>
          <w:bCs/>
          <w:u w:val="single"/>
        </w:rPr>
        <w:t>Przy przekazaniu dokumentacji lub jej części Zamawiający nie jest zobowiązany do dokonania sprawdzenia jej kompletności i jakości. Podpisanie protokołu przekazania przez Zamawiającego jest wyłącznie dowodem przekazania dokumentacji przez Wykonawcę w terminie określonym w umowie i nie stanowi potwierdzenia jej jakości i rzetelności</w:t>
      </w:r>
      <w:r w:rsidRPr="002F4D30">
        <w:rPr>
          <w:rFonts w:ascii="Arial" w:hAnsi="Arial"/>
          <w:b/>
          <w:bCs/>
        </w:rPr>
        <w:t xml:space="preserve">;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ponosi wszelkie koszty m.in. opłat z tytułu uzgodnień, decyzji, zaopiniowania dokumentacji przez właściwe władze lub instytucje oraz uzyskanie danych technicznych, itp.;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Dokumentem potwierdzającym odbiór dokumentacji lub jej części będzie protokół odbioru przygotowany przez Wykonawcę i podpisany przez upoważnionych przedstawicieli Stron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zobowiązany jest w ramach ceny ryczałtowej do zapewnienia nadzoru autorskiego, w zakresie wynikającym z wykonanej dokumentacji przez cały okres realizacji zadania inwestycyjnego tj. do dnia jego całkowitego zakończenia i rozliczenia;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Żadna część robót budowlanych nie zostanie rozpoczęta dopóki odpowiednia dokumentacja projektowa nie zostanie zaaprobowana przez Zamawiającego;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Aprobata Zamawiającego nie będzie miała wpływu na odpowiedzialność Wykonawcy za </w:t>
      </w:r>
      <w:r w:rsidRPr="002F4D30">
        <w:rPr>
          <w:rFonts w:ascii="Arial" w:hAnsi="Arial"/>
        </w:rPr>
        <w:lastRenderedPageBreak/>
        <w:t xml:space="preserve">opracowanie dokumentacji projektowej i wykonanie robót w zakresie określonym niniejszą umową; </w:t>
      </w:r>
    </w:p>
    <w:p w:rsidR="00BD08BF" w:rsidRPr="002F4D30" w:rsidRDefault="00BD08BF" w:rsidP="00C52E15">
      <w:pPr>
        <w:widowControl w:val="0"/>
        <w:numPr>
          <w:ilvl w:val="0"/>
          <w:numId w:val="95"/>
        </w:numPr>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Za szkody spowodowane wadami dokumentacji projektowej odpowiada Wykonawca; </w:t>
      </w:r>
    </w:p>
    <w:p w:rsidR="00BD08BF" w:rsidRPr="002F4D30" w:rsidRDefault="00BD08BF" w:rsidP="00C52E15">
      <w:pPr>
        <w:widowControl w:val="0"/>
        <w:numPr>
          <w:ilvl w:val="0"/>
          <w:numId w:val="95"/>
        </w:numPr>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Na potrzeby uzyskania przez Wykonawcę wszelkich opinii, uzgodnień, decyzji, pozwoleń, warunków i in. niezbędnych do realizacji przedmiotu zamówienia Zamawiający udzieli Wykonawcy koniecznych pełnomocnictw; </w:t>
      </w:r>
    </w:p>
    <w:p w:rsidR="00BD08BF" w:rsidRPr="002F4D30" w:rsidRDefault="00BD08BF" w:rsidP="00BD08BF">
      <w:pPr>
        <w:widowControl w:val="0"/>
        <w:autoSpaceDE w:val="0"/>
        <w:autoSpaceDN w:val="0"/>
        <w:adjustRightInd w:val="0"/>
        <w:spacing w:line="360" w:lineRule="auto"/>
        <w:ind w:left="7"/>
        <w:rPr>
          <w:rFonts w:ascii="Arial" w:hAnsi="Arial"/>
        </w:rPr>
      </w:pPr>
      <w:r w:rsidRPr="002F4D30">
        <w:rPr>
          <w:rFonts w:ascii="Arial" w:hAnsi="Arial"/>
          <w:b/>
          <w:bCs/>
        </w:rPr>
        <w:t>Roboty budowlane</w:t>
      </w:r>
    </w:p>
    <w:p w:rsidR="00BD08BF" w:rsidRPr="002F4D30" w:rsidRDefault="00BD08BF" w:rsidP="00C52E15">
      <w:pPr>
        <w:widowControl w:val="0"/>
        <w:numPr>
          <w:ilvl w:val="0"/>
          <w:numId w:val="95"/>
        </w:numPr>
        <w:overflowPunct w:val="0"/>
        <w:autoSpaceDE w:val="0"/>
        <w:autoSpaceDN w:val="0"/>
        <w:adjustRightInd w:val="0"/>
        <w:spacing w:line="360" w:lineRule="auto"/>
        <w:ind w:hanging="720"/>
        <w:jc w:val="both"/>
        <w:rPr>
          <w:rFonts w:ascii="Arial" w:hAnsi="Arial"/>
        </w:rPr>
      </w:pPr>
      <w:r w:rsidRPr="002F4D30">
        <w:rPr>
          <w:rFonts w:ascii="Arial" w:hAnsi="Arial"/>
        </w:rPr>
        <w:t xml:space="preserve">Wykonanie robót budowlanych zgodnie z zatwierdzoną dokumentacja projektową, wytycznymi określonymi w SIWZ oraz w załączniku Nr 8 (PFU), obowiązującymi normami, sztuką budowlaną, przepisami BHP, ppoż. oraz poleceniami inspektora nadzoru inwestorskiego lub nadzoru autorskiego;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Użycie materiałów gwarantujących odpowiednią jakość, dopuszczonych do obrotu i stosowania w budownictwie, o parametrach technicznych i jakościowych nie gorszych niż określone w dokumentacji projektowej, </w:t>
      </w:r>
      <w:proofErr w:type="spellStart"/>
      <w:r w:rsidRPr="002F4D30">
        <w:rPr>
          <w:rFonts w:ascii="Arial" w:hAnsi="Arial"/>
        </w:rPr>
        <w:t>STWiORB</w:t>
      </w:r>
      <w:proofErr w:type="spellEnd"/>
      <w:r w:rsidRPr="002F4D30">
        <w:rPr>
          <w:rFonts w:ascii="Arial" w:hAnsi="Arial"/>
        </w:rPr>
        <w:t xml:space="preserve"> oraz w PFU; </w:t>
      </w:r>
    </w:p>
    <w:p w:rsidR="00BD08BF" w:rsidRPr="002F4D30" w:rsidRDefault="00BD08BF" w:rsidP="00C52E15">
      <w:pPr>
        <w:widowControl w:val="0"/>
        <w:numPr>
          <w:ilvl w:val="0"/>
          <w:numId w:val="95"/>
        </w:numPr>
        <w:overflowPunct w:val="0"/>
        <w:autoSpaceDE w:val="0"/>
        <w:autoSpaceDN w:val="0"/>
        <w:adjustRightInd w:val="0"/>
        <w:spacing w:line="360" w:lineRule="auto"/>
        <w:ind w:left="367" w:hanging="367"/>
        <w:jc w:val="both"/>
        <w:rPr>
          <w:rFonts w:ascii="Arial" w:hAnsi="Arial"/>
        </w:rPr>
      </w:pPr>
      <w:r w:rsidRPr="002F4D30">
        <w:rPr>
          <w:rFonts w:ascii="Arial" w:hAnsi="Arial"/>
        </w:rPr>
        <w:t>Uzyskanie pisemnej zgody Zamawiającego w przypadku, gdy wytyczne projektowe (w tym program funkcjonalno-użytkowy) nie podają w sposób szczegółowy technologii wykonywania robót lub wykonania określonego elementu mającego wpływ na wykonanie przedmiotu niniejszej umowy, bądź też nie precyzują dostatecznie rodzaju i standardu materiałów lub urządzeń, Wykonawca zobowiązany jest do każdorazowego wcześniejszego uzgodnienia tych elementów z autorem PFU i Zamawiającym. Zamawiający dopuszcza zastosowanie innych materiałów niż podane w Programie Funkcjonalno-Użytkowym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rsidR="00BD08BF" w:rsidRPr="002F4D30" w:rsidRDefault="00BD08BF" w:rsidP="00C52E15">
      <w:pPr>
        <w:widowControl w:val="0"/>
        <w:numPr>
          <w:ilvl w:val="0"/>
          <w:numId w:val="95"/>
        </w:numPr>
        <w:tabs>
          <w:tab w:val="clear" w:pos="720"/>
          <w:tab w:val="num" w:pos="426"/>
        </w:tabs>
        <w:overflowPunct w:val="0"/>
        <w:autoSpaceDE w:val="0"/>
        <w:autoSpaceDN w:val="0"/>
        <w:adjustRightInd w:val="0"/>
        <w:spacing w:line="360" w:lineRule="auto"/>
        <w:ind w:hanging="720"/>
        <w:jc w:val="both"/>
        <w:rPr>
          <w:rFonts w:ascii="Arial" w:hAnsi="Arial"/>
        </w:rPr>
      </w:pPr>
      <w:r w:rsidRPr="002F4D30">
        <w:rPr>
          <w:rFonts w:ascii="Arial" w:hAnsi="Arial"/>
        </w:rPr>
        <w:t xml:space="preserve">Stosowanie materiałów odpowiadających wymaganiom Polskiej Normy;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Wyroby budowlane użyte do wykonania robót muszą odpowiadać wymaganiom określonym w obowiązujących przepisach;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Wszystkie materiały budowlane muszą posiadać aktualne certyfikaty, świadectwa jakości, atesty itp., które należy dołączyć do dokumentacj</w:t>
      </w:r>
      <w:r w:rsidR="00D67066">
        <w:rPr>
          <w:rFonts w:ascii="Arial" w:hAnsi="Arial"/>
        </w:rPr>
        <w:t>i odbiorowej, wykonanej w 3</w:t>
      </w:r>
      <w:r w:rsidRPr="002F4D30">
        <w:rPr>
          <w:rFonts w:ascii="Arial" w:hAnsi="Arial"/>
        </w:rPr>
        <w:t xml:space="preserve"> egzemplarzach. </w:t>
      </w:r>
    </w:p>
    <w:p w:rsidR="00BD08BF" w:rsidRPr="002F4D30" w:rsidRDefault="00BD08BF" w:rsidP="00BD08BF">
      <w:pPr>
        <w:widowControl w:val="0"/>
        <w:overflowPunct w:val="0"/>
        <w:autoSpaceDE w:val="0"/>
        <w:autoSpaceDN w:val="0"/>
        <w:adjustRightInd w:val="0"/>
        <w:spacing w:line="360" w:lineRule="auto"/>
        <w:ind w:left="367" w:right="60"/>
        <w:jc w:val="both"/>
        <w:rPr>
          <w:rFonts w:ascii="Arial" w:hAnsi="Arial"/>
        </w:rPr>
      </w:pPr>
      <w:r w:rsidRPr="002F4D30">
        <w:rPr>
          <w:rFonts w:ascii="Arial" w:hAnsi="Arial"/>
        </w:rPr>
        <w:t xml:space="preserve">Każdy z dokumentów musi być potwierdzony „za zgodność z oryginałem” i opatrzony czytelnym podpisem osoby odpowiedzialnej;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wykona i przygotuje oraz złoży w formie trwale spiętej wszelkie dokumenty dotyczące wykonanego przedmiotu zamówienia, a zwłaszcza: </w:t>
      </w:r>
    </w:p>
    <w:p w:rsidR="00BD08BF" w:rsidRPr="002F4D30" w:rsidRDefault="00BD08BF" w:rsidP="00C52E15">
      <w:pPr>
        <w:widowControl w:val="0"/>
        <w:numPr>
          <w:ilvl w:val="1"/>
          <w:numId w:val="95"/>
        </w:numPr>
        <w:overflowPunct w:val="0"/>
        <w:autoSpaceDE w:val="0"/>
        <w:autoSpaceDN w:val="0"/>
        <w:adjustRightInd w:val="0"/>
        <w:spacing w:line="360" w:lineRule="auto"/>
        <w:ind w:left="727" w:hanging="350"/>
        <w:jc w:val="both"/>
        <w:rPr>
          <w:rFonts w:ascii="Arial" w:hAnsi="Arial"/>
        </w:rPr>
      </w:pPr>
      <w:r w:rsidRPr="002F4D30">
        <w:rPr>
          <w:rFonts w:ascii="Arial" w:hAnsi="Arial"/>
        </w:rPr>
        <w:t xml:space="preserve">instrukcje (w języku polskim) użytkowania zamontowanych urządzeń, </w:t>
      </w:r>
    </w:p>
    <w:p w:rsidR="00BD08BF" w:rsidRPr="002F4D30" w:rsidRDefault="00BD08BF" w:rsidP="00C52E15">
      <w:pPr>
        <w:widowControl w:val="0"/>
        <w:numPr>
          <w:ilvl w:val="1"/>
          <w:numId w:val="95"/>
        </w:numPr>
        <w:overflowPunct w:val="0"/>
        <w:autoSpaceDE w:val="0"/>
        <w:autoSpaceDN w:val="0"/>
        <w:adjustRightInd w:val="0"/>
        <w:spacing w:line="360" w:lineRule="auto"/>
        <w:ind w:left="727" w:hanging="350"/>
        <w:jc w:val="both"/>
        <w:rPr>
          <w:rFonts w:ascii="Arial" w:hAnsi="Arial"/>
        </w:rPr>
      </w:pPr>
      <w:r w:rsidRPr="002F4D30">
        <w:rPr>
          <w:rFonts w:ascii="Arial" w:hAnsi="Arial"/>
        </w:rPr>
        <w:t xml:space="preserve">dokumenty gwarancyjne wraz z warunkami gwarancji wszystkich zamontowanych urządzeń, </w:t>
      </w:r>
    </w:p>
    <w:p w:rsidR="00BD08BF" w:rsidRPr="002F4D30" w:rsidRDefault="00BD08BF" w:rsidP="00C52E15">
      <w:pPr>
        <w:widowControl w:val="0"/>
        <w:numPr>
          <w:ilvl w:val="1"/>
          <w:numId w:val="95"/>
        </w:numPr>
        <w:overflowPunct w:val="0"/>
        <w:autoSpaceDE w:val="0"/>
        <w:autoSpaceDN w:val="0"/>
        <w:adjustRightInd w:val="0"/>
        <w:spacing w:line="360" w:lineRule="auto"/>
        <w:ind w:left="727" w:hanging="350"/>
        <w:jc w:val="both"/>
        <w:rPr>
          <w:rFonts w:ascii="Arial" w:hAnsi="Arial"/>
        </w:rPr>
      </w:pPr>
      <w:r w:rsidRPr="002F4D30">
        <w:rPr>
          <w:rFonts w:ascii="Arial" w:hAnsi="Arial"/>
        </w:rPr>
        <w:t xml:space="preserve">protokoły z badania materiałów i urządzeń, </w:t>
      </w:r>
    </w:p>
    <w:p w:rsidR="00BD08BF" w:rsidRPr="002F4D30" w:rsidRDefault="00BD08BF" w:rsidP="00C52E15">
      <w:pPr>
        <w:widowControl w:val="0"/>
        <w:numPr>
          <w:ilvl w:val="1"/>
          <w:numId w:val="95"/>
        </w:numPr>
        <w:overflowPunct w:val="0"/>
        <w:autoSpaceDE w:val="0"/>
        <w:autoSpaceDN w:val="0"/>
        <w:adjustRightInd w:val="0"/>
        <w:spacing w:line="360" w:lineRule="auto"/>
        <w:ind w:left="727" w:hanging="350"/>
        <w:jc w:val="both"/>
        <w:rPr>
          <w:rFonts w:ascii="Arial" w:hAnsi="Arial"/>
        </w:rPr>
      </w:pPr>
      <w:r w:rsidRPr="002F4D30">
        <w:rPr>
          <w:rFonts w:ascii="Arial" w:hAnsi="Arial"/>
        </w:rPr>
        <w:t xml:space="preserve">dokumenty potwierdzające jakość materiałów i urządzeń użytych do wykonania przedmiotu zamówienia, </w:t>
      </w:r>
    </w:p>
    <w:p w:rsidR="00BD08BF" w:rsidRPr="002F4D30" w:rsidRDefault="00BD08BF" w:rsidP="00C52E15">
      <w:pPr>
        <w:widowControl w:val="0"/>
        <w:numPr>
          <w:ilvl w:val="1"/>
          <w:numId w:val="95"/>
        </w:numPr>
        <w:overflowPunct w:val="0"/>
        <w:autoSpaceDE w:val="0"/>
        <w:autoSpaceDN w:val="0"/>
        <w:adjustRightInd w:val="0"/>
        <w:spacing w:line="360" w:lineRule="auto"/>
        <w:ind w:left="727" w:right="20" w:hanging="350"/>
        <w:jc w:val="both"/>
        <w:rPr>
          <w:rFonts w:ascii="Arial" w:hAnsi="Arial"/>
        </w:rPr>
      </w:pPr>
      <w:r w:rsidRPr="002F4D30">
        <w:rPr>
          <w:rFonts w:ascii="Arial" w:hAnsi="Arial"/>
        </w:rPr>
        <w:lastRenderedPageBreak/>
        <w:t xml:space="preserve">inne dokumenty zgromadzone w trakcie wykonywania przedmiotu zamówienia, a odnoszące się do jego realizacji, zwłaszcza rysunki z naniesionymi zmianami, które zaistniały w trakcie realizacji zadania zaakceptowane przez projektanta, </w:t>
      </w:r>
    </w:p>
    <w:p w:rsidR="00BD08BF" w:rsidRPr="002F4D30" w:rsidRDefault="00BD08BF" w:rsidP="00C52E15">
      <w:pPr>
        <w:widowControl w:val="0"/>
        <w:numPr>
          <w:ilvl w:val="1"/>
          <w:numId w:val="95"/>
        </w:numPr>
        <w:overflowPunct w:val="0"/>
        <w:autoSpaceDE w:val="0"/>
        <w:autoSpaceDN w:val="0"/>
        <w:adjustRightInd w:val="0"/>
        <w:spacing w:line="360" w:lineRule="auto"/>
        <w:ind w:left="727" w:hanging="350"/>
        <w:jc w:val="both"/>
        <w:rPr>
          <w:rFonts w:ascii="Arial" w:hAnsi="Arial"/>
        </w:rPr>
      </w:pPr>
      <w:r w:rsidRPr="002F4D30">
        <w:rPr>
          <w:rFonts w:ascii="Arial" w:hAnsi="Arial"/>
        </w:rPr>
        <w:t xml:space="preserve">ostateczne pozwolenia na użytkowanie,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Protokolarne przejęcie placu budowy, jego zagospodarowanie oraz właściwe oznaczenie                           i zabezpieczenie terenu budowy i miejsc prowadzenia robót, zapewnienie należytego ładu i porządku; </w:t>
      </w:r>
    </w:p>
    <w:p w:rsidR="00BD08BF" w:rsidRPr="002F4D30" w:rsidRDefault="00BD08BF" w:rsidP="00C52E15">
      <w:pPr>
        <w:widowControl w:val="0"/>
        <w:numPr>
          <w:ilvl w:val="0"/>
          <w:numId w:val="95"/>
        </w:numPr>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Urządzenie i oznakowanie placu budowy oraz utrzymywanie oznakowania w należytym stanie przez cały okres trwania budowy;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Zabezpieczenie budowy przed kradzieżą i innymi negatywnymi zdarzeniami i ponoszenie skutków finansowych z tego tytułu;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Prowadzenie robót zgodnie z wymogami BHP oraz p. </w:t>
      </w:r>
      <w:proofErr w:type="spellStart"/>
      <w:r w:rsidRPr="002F4D30">
        <w:rPr>
          <w:rFonts w:ascii="Arial" w:hAnsi="Arial"/>
        </w:rPr>
        <w:t>poż</w:t>
      </w:r>
      <w:proofErr w:type="spellEnd"/>
      <w:r w:rsidRPr="002F4D30">
        <w:rPr>
          <w:rFonts w:ascii="Arial" w:hAnsi="Arial"/>
        </w:rPr>
        <w:t xml:space="preserve">., a także przepisami dotyczącymi ochrony środowiska naturalnego i bezpieczeństwa ruchu drogowego;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 cenie oferty Wykonawca zapewnienia obsługę geodezyjną, w tym wykonania powykonawczych pomiarów inwentaryzacyjnych, jeśli będą niezbędne dla prawidłowego zakończenia robót budowlanych i uzyskania pozwolenia na użytkowanie; </w:t>
      </w:r>
    </w:p>
    <w:p w:rsidR="00BD08BF" w:rsidRPr="002F4D30" w:rsidRDefault="00BD08BF" w:rsidP="00C52E15">
      <w:pPr>
        <w:widowControl w:val="0"/>
        <w:numPr>
          <w:ilvl w:val="0"/>
          <w:numId w:val="95"/>
        </w:numPr>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Używanie do wykonywania prac wyłącznie wydajnych oraz sprawnych maszyn, urządzeń i sprzętu. Odpowiedzialność za ich stan techniczny oraz zgodność z przepisami BHP spoczywa na Wykonawcy;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zapewnia, że wszystkie osoby wyznaczone przez niego do realizacji niniejszej umowy posiadają odpowiednie kwalifikacje oraz przeszkolenia i uprawnienia wymagane przepisami prawa, w szczególności przepisami BHP;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Opłaty i kary za przekroczenie w trakcie realizacji robót norm określonych w odpowiednich przepisach dotyczących ochrony środowiska i bezpieczeństwa ruchu poniesie wyłącznie Wykonawca; </w:t>
      </w:r>
    </w:p>
    <w:p w:rsidR="00BD08BF" w:rsidRPr="002F4D30" w:rsidRDefault="00BD08BF" w:rsidP="00C52E15">
      <w:pPr>
        <w:widowControl w:val="0"/>
        <w:numPr>
          <w:ilvl w:val="0"/>
          <w:numId w:val="9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W razie konieczności Wykonawca zobowiązany jest do ponoszenia opłat za czasowe zajęcia działek i pokrycia wszystkich kosztów, które wynikają z czasowego ich zajęcia wraz z protokólarnym przekazaniem i odbiorem tych działek oraz doprowadzenia ich do stanu pierwotnego;</w:t>
      </w:r>
    </w:p>
    <w:p w:rsidR="00BD08BF" w:rsidRPr="002F4D30" w:rsidRDefault="00BD08BF" w:rsidP="00BD08BF">
      <w:pPr>
        <w:widowControl w:val="0"/>
        <w:autoSpaceDE w:val="0"/>
        <w:autoSpaceDN w:val="0"/>
        <w:adjustRightInd w:val="0"/>
        <w:spacing w:line="360" w:lineRule="auto"/>
        <w:ind w:left="7"/>
        <w:rPr>
          <w:rFonts w:ascii="Arial" w:hAnsi="Arial"/>
        </w:rPr>
      </w:pPr>
      <w:r w:rsidRPr="002F4D30">
        <w:rPr>
          <w:rFonts w:ascii="Arial" w:hAnsi="Arial"/>
        </w:rPr>
        <w:t xml:space="preserve">39) W   cenie   oferty   Wykonawcy   pozostaje   utylizacja   materiałów z ewentualnego demontażu elementów istniejących; </w:t>
      </w:r>
    </w:p>
    <w:p w:rsidR="00BD08BF" w:rsidRPr="002F4D30" w:rsidRDefault="00BD08BF" w:rsidP="00C52E15">
      <w:pPr>
        <w:widowControl w:val="0"/>
        <w:numPr>
          <w:ilvl w:val="0"/>
          <w:numId w:val="93"/>
        </w:numPr>
        <w:tabs>
          <w:tab w:val="clear" w:pos="720"/>
          <w:tab w:val="num" w:pos="367"/>
        </w:tabs>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zobowiązany jest do ponoszenia odpowiedzialności za szkody powstałe na terenie budowy pozostające w związku przyczynowym z robotami prowadzonymi przez Wykonawcę; </w:t>
      </w:r>
    </w:p>
    <w:p w:rsidR="00BD08BF" w:rsidRPr="002F4D30" w:rsidRDefault="00BD08BF" w:rsidP="00C52E15">
      <w:pPr>
        <w:widowControl w:val="0"/>
        <w:numPr>
          <w:ilvl w:val="0"/>
          <w:numId w:val="93"/>
        </w:numPr>
        <w:tabs>
          <w:tab w:val="clear" w:pos="720"/>
          <w:tab w:val="num" w:pos="367"/>
        </w:tabs>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ponosi odpowiedzialność za szkody i następstwa nieszczęśliwych wypadków dotyczących jego pracowników i osób trzecich przebywających w rejonie prowadzonych robót, jeżeli te były związane z realizacją przedmiotu niniejszej umowy; </w:t>
      </w:r>
    </w:p>
    <w:p w:rsidR="00BD08BF" w:rsidRPr="002F4D30" w:rsidRDefault="00BD08BF" w:rsidP="00C52E15">
      <w:pPr>
        <w:widowControl w:val="0"/>
        <w:numPr>
          <w:ilvl w:val="0"/>
          <w:numId w:val="93"/>
        </w:numPr>
        <w:tabs>
          <w:tab w:val="clear" w:pos="720"/>
          <w:tab w:val="num" w:pos="367"/>
        </w:tabs>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Zabezpieczenia lub wznowienia osnowy geodezyjnej narażonej na zniszczenie lub uszkodzenie; </w:t>
      </w:r>
    </w:p>
    <w:p w:rsidR="00BD08BF" w:rsidRPr="002F4D30" w:rsidRDefault="00BD08BF" w:rsidP="00C52E15">
      <w:pPr>
        <w:widowControl w:val="0"/>
        <w:numPr>
          <w:ilvl w:val="0"/>
          <w:numId w:val="93"/>
        </w:numPr>
        <w:tabs>
          <w:tab w:val="clear" w:pos="720"/>
          <w:tab w:val="num" w:pos="367"/>
        </w:tabs>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Zabezpieczenie instalacji i urządzeń na terenie budowy i w jej bezpośrednim otoczeniu – jeśli wynika to z dokumentacji — przed ich zniszczeniem lub uszkodzeniem w trakcie wykonywania </w:t>
      </w:r>
      <w:r w:rsidRPr="002F4D30">
        <w:rPr>
          <w:rFonts w:ascii="Arial" w:hAnsi="Arial"/>
        </w:rPr>
        <w:lastRenderedPageBreak/>
        <w:t xml:space="preserve">robót stanowiących przedmiot niniejszej umowy;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right="20" w:hanging="727"/>
        <w:jc w:val="both"/>
        <w:rPr>
          <w:rFonts w:ascii="Arial" w:hAnsi="Arial"/>
        </w:rPr>
      </w:pPr>
      <w:r w:rsidRPr="002F4D30">
        <w:rPr>
          <w:rFonts w:ascii="Arial" w:hAnsi="Arial"/>
        </w:rPr>
        <w:t xml:space="preserve">Wykonawca zobowiązany jest do naprawienia urządzeń infrastruktury technicznej uszkodzonych w trakcie prowadzenia prac, z tym, że koszt ich napraw ponosi wyłącznie Wykonawca;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 xml:space="preserve">Odtworzenie uszkodzonych lub zniszczonych elementów wyposażenia lub części obiektów objętych robotami budowlanymi;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 xml:space="preserve">Naprawa urządzeń infrastruktury technicznej uszkodzonych w trakcie prowadzenia prac jak również odtworzenie uszkodzonych lub zniszczonych elementów wyposażenia lub części obiektów i terenów objętych robotami budowlanymi jak również terenów przyległych, z których korzystał Wykonawca w trakcie realizacji umowy, z tym że koszt ich napraw ponosi wyłącznie Wykonawca;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 xml:space="preserve">Wykonania prac niezbędnych ze względu na bezpieczeństwo lub konieczność zapobieżenia awarii;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 xml:space="preserve">Bezzwłoczne pisemne powiadamianie Zamawiającego o wszelkich zdarzeniach i okolicznościach stanowiących przeszkodę w realizacji przedmiotu umowy;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 xml:space="preserve">Usunięcie wszelkich wad i usterek stwierdzonych przez Nadzór Inwestorski w trakcie trwania robót w uzgodnionym przez Zamawiającego terminie, nie dłuższym jednak niż termin technicznie uzasadniony, niezbędny do ich usunięcia;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 xml:space="preserve">Likwidacja placu budowy i uporządkowanie terenu po zakończeniu robót budowlanych; </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W przypadku prac ulegających zakryciu, kierownik budowy zobowiązany jest do złożenia wniosku do inspektora nadzoru inwestorskiego o odbiór wykonanej pracy z wpisem do dziennika budowy;</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hAnsi="Arial"/>
        </w:rPr>
        <w:t>Uczestniczenie w radach budowy.</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eastAsia="Arial" w:hAnsi="Arial"/>
        </w:rPr>
        <w:t>Wykonawca zobowiązany jest zapewnić wykonanie i kierowanie robotami budowlanymi objętymi umową, przez osoby posiadające stosowne kwalifikacje zawodowe.</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eastAsia="Arial" w:hAnsi="Arial"/>
        </w:rPr>
        <w:t>Kierownik budowy/robót, zobowiązany jest do prowadzenia dziennika budowy na potrzeby dokumentowania robót budowlanych w taki sposób, aby dokonywane wpisy były czytelne (pismo staranne),</w:t>
      </w:r>
    </w:p>
    <w:p w:rsidR="00BD08BF" w:rsidRPr="002F4D30" w:rsidRDefault="00BD08BF" w:rsidP="00C52E15">
      <w:pPr>
        <w:widowControl w:val="0"/>
        <w:numPr>
          <w:ilvl w:val="0"/>
          <w:numId w:val="94"/>
        </w:numPr>
        <w:tabs>
          <w:tab w:val="clear" w:pos="720"/>
          <w:tab w:val="num" w:pos="426"/>
        </w:tabs>
        <w:overflowPunct w:val="0"/>
        <w:autoSpaceDE w:val="0"/>
        <w:autoSpaceDN w:val="0"/>
        <w:adjustRightInd w:val="0"/>
        <w:spacing w:line="360" w:lineRule="auto"/>
        <w:ind w:left="727" w:hanging="727"/>
        <w:jc w:val="both"/>
        <w:rPr>
          <w:rFonts w:ascii="Arial" w:hAnsi="Arial"/>
        </w:rPr>
      </w:pPr>
      <w:r w:rsidRPr="002F4D30">
        <w:rPr>
          <w:rFonts w:ascii="Arial" w:eastAsia="Arial" w:hAnsi="Arial"/>
        </w:rPr>
        <w:t>Kierownik budowy/robót działać będzie w granicach umocowania określonego w ustawie Prawo budowlane w zakresie wymaganym przepisami wynikającymi z tej ustawy.</w:t>
      </w:r>
    </w:p>
    <w:p w:rsidR="00BD08BF" w:rsidRPr="002F4D30" w:rsidRDefault="00BD08BF" w:rsidP="007D2E3F">
      <w:pPr>
        <w:pStyle w:val="Akapitzlist"/>
        <w:numPr>
          <w:ilvl w:val="0"/>
          <w:numId w:val="9"/>
        </w:numPr>
        <w:tabs>
          <w:tab w:val="left" w:pos="386"/>
        </w:tabs>
        <w:ind w:left="360" w:right="20" w:hanging="360"/>
        <w:rPr>
          <w:rFonts w:ascii="Arial" w:eastAsia="Arial" w:hAnsi="Arial"/>
          <w:sz w:val="20"/>
          <w:szCs w:val="20"/>
        </w:rPr>
      </w:pPr>
      <w:r w:rsidRPr="002F4D30">
        <w:rPr>
          <w:rFonts w:ascii="Arial" w:eastAsia="Arial" w:hAnsi="Arial"/>
          <w:sz w:val="20"/>
          <w:szCs w:val="20"/>
        </w:rPr>
        <w:t>Zamawiający nie zastrzega obowiązku osobistego wykonania przez Wykonawcę kluczowych części zamówienia.</w:t>
      </w:r>
    </w:p>
    <w:p w:rsidR="00BD08BF" w:rsidRPr="002F4D30" w:rsidRDefault="00BD08BF" w:rsidP="007D2E3F">
      <w:pPr>
        <w:numPr>
          <w:ilvl w:val="0"/>
          <w:numId w:val="9"/>
        </w:numPr>
        <w:tabs>
          <w:tab w:val="left" w:pos="340"/>
        </w:tabs>
        <w:spacing w:line="360" w:lineRule="auto"/>
        <w:ind w:left="360" w:hanging="360"/>
        <w:jc w:val="both"/>
        <w:rPr>
          <w:rFonts w:ascii="Arial" w:eastAsia="Arial" w:hAnsi="Arial"/>
        </w:rPr>
      </w:pPr>
      <w:r w:rsidRPr="002F4D30">
        <w:rPr>
          <w:rFonts w:ascii="Arial" w:eastAsia="Arial" w:hAnsi="Arial"/>
        </w:rPr>
        <w:t>Uruchomienie obiektu.</w:t>
      </w:r>
    </w:p>
    <w:p w:rsidR="00BD08BF" w:rsidRPr="002F4D30" w:rsidRDefault="00BD08BF" w:rsidP="00C52E15">
      <w:pPr>
        <w:pStyle w:val="Akapitzlist"/>
        <w:numPr>
          <w:ilvl w:val="0"/>
          <w:numId w:val="87"/>
        </w:numPr>
        <w:rPr>
          <w:rFonts w:ascii="Arial" w:hAnsi="Arial" w:cs="Arial"/>
          <w:sz w:val="20"/>
          <w:szCs w:val="20"/>
        </w:rPr>
      </w:pPr>
      <w:r w:rsidRPr="002F4D30">
        <w:rPr>
          <w:rFonts w:ascii="Arial" w:eastAsia="Arial" w:hAnsi="Arial" w:cs="Arial"/>
          <w:sz w:val="20"/>
          <w:szCs w:val="20"/>
        </w:rPr>
        <w:t xml:space="preserve">Wykonawca zapewni uruchomienie całego obiektu kubaturowego i wszystkich jego elementów i wbudowanych urządzeń oraz wszystkich urządzeń, obiektów i elementów zagospodarowania terenu, wraz z wyposażeniem kompletnym obiektu wymaganym do jego prawidłowego użytkowania bez konieczności dodatkowego doposażania ze strony użytkownika oraz wg wymagań wynikających z obowiązujących przepisów, wyposażenia p.poż. wg wymagań obowiązujących przepisów i Programu Funkcjonalno-Użytkowego oraz wyposażeniem w instrukcje ogólne i stanowiskowe w szczególności w zakresie: instrukcji ogólnych użytkownika </w:t>
      </w:r>
      <w:r w:rsidRPr="002F4D30">
        <w:rPr>
          <w:rFonts w:ascii="Arial" w:eastAsia="Arial" w:hAnsi="Arial" w:cs="Arial"/>
          <w:sz w:val="20"/>
          <w:szCs w:val="20"/>
        </w:rPr>
        <w:lastRenderedPageBreak/>
        <w:t xml:space="preserve">obiektu i urządzeń technologicznych w tym m.in. instrukcji dla użytkowania urządzeń i wyposażenia ruchomego, instrukcji bhp, instrukcji p. </w:t>
      </w:r>
      <w:proofErr w:type="spellStart"/>
      <w:r w:rsidRPr="002F4D30">
        <w:rPr>
          <w:rFonts w:ascii="Arial" w:eastAsia="Arial" w:hAnsi="Arial" w:cs="Arial"/>
          <w:sz w:val="20"/>
          <w:szCs w:val="20"/>
        </w:rPr>
        <w:t>poż</w:t>
      </w:r>
      <w:proofErr w:type="spellEnd"/>
      <w:r w:rsidRPr="002F4D30">
        <w:rPr>
          <w:rFonts w:ascii="Arial" w:eastAsia="Arial" w:hAnsi="Arial" w:cs="Arial"/>
          <w:sz w:val="20"/>
          <w:szCs w:val="20"/>
        </w:rPr>
        <w:t>. dla całej inwestycji wraz z zagospodarowaniem terenu w tym również</w:t>
      </w:r>
      <w:r w:rsidR="00714E25">
        <w:rPr>
          <w:rFonts w:ascii="Arial" w:eastAsia="Arial" w:hAnsi="Arial" w:cs="Arial"/>
          <w:sz w:val="20"/>
          <w:szCs w:val="20"/>
        </w:rPr>
        <w:t xml:space="preserve"> scenariusza ewakuacji obiektów</w:t>
      </w:r>
      <w:r w:rsidRPr="002F4D30">
        <w:rPr>
          <w:rFonts w:ascii="Arial" w:eastAsia="Arial" w:hAnsi="Arial" w:cs="Arial"/>
          <w:sz w:val="20"/>
          <w:szCs w:val="20"/>
        </w:rPr>
        <w:t>.</w:t>
      </w:r>
    </w:p>
    <w:p w:rsidR="00BD08BF" w:rsidRPr="002F4D30" w:rsidRDefault="00BD08BF" w:rsidP="00C52E15">
      <w:pPr>
        <w:numPr>
          <w:ilvl w:val="0"/>
          <w:numId w:val="87"/>
        </w:numPr>
        <w:spacing w:line="360" w:lineRule="auto"/>
        <w:jc w:val="both"/>
        <w:rPr>
          <w:rFonts w:ascii="Arial" w:eastAsia="Arial" w:hAnsi="Arial"/>
        </w:rPr>
      </w:pPr>
      <w:r w:rsidRPr="002F4D30">
        <w:rPr>
          <w:rFonts w:ascii="Arial" w:eastAsia="Arial" w:hAnsi="Arial"/>
        </w:rPr>
        <w:t>Wykonawca zobowiązany jest do obsługi technicznej przez okres gwarancji, począwszy od daty przekazania obiektu do użytkowania, wykonanych wszystkich instalacji, w tym instalacji wentylacji mechanicznej wraz z zapewnieniem dostaw materiałów eksploatacyjnych, filtrów powietrza i innych materiałów niezbędnych do prawidłowej eksploatacji urządzeń oraz wszystkich zamontowanych instalacji, które zostały zamontowane przez Wykonawcę, a posiadające w swoich dokumentach gwarancyjnych zapis o obsłudze technicznej.</w:t>
      </w:r>
    </w:p>
    <w:p w:rsidR="00BD08BF" w:rsidRPr="002F4D30" w:rsidRDefault="00BD08BF" w:rsidP="00BD08BF">
      <w:pPr>
        <w:numPr>
          <w:ilvl w:val="0"/>
          <w:numId w:val="10"/>
        </w:numPr>
        <w:tabs>
          <w:tab w:val="left" w:pos="340"/>
        </w:tabs>
        <w:spacing w:line="360" w:lineRule="auto"/>
        <w:ind w:left="340" w:hanging="340"/>
        <w:jc w:val="both"/>
        <w:rPr>
          <w:rFonts w:ascii="Arial" w:eastAsia="Arial" w:hAnsi="Arial"/>
        </w:rPr>
      </w:pPr>
      <w:r w:rsidRPr="002F4D30">
        <w:rPr>
          <w:rFonts w:ascii="Arial" w:eastAsia="Arial" w:hAnsi="Arial"/>
        </w:rPr>
        <w:t>Informacje dodatkowe</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Zamawiający nie przewiduje:</w:t>
      </w:r>
    </w:p>
    <w:p w:rsidR="00BD08BF" w:rsidRPr="002F4D30" w:rsidRDefault="00BD08BF" w:rsidP="00BD08BF">
      <w:pPr>
        <w:numPr>
          <w:ilvl w:val="0"/>
          <w:numId w:val="11"/>
        </w:numPr>
        <w:tabs>
          <w:tab w:val="left" w:pos="520"/>
        </w:tabs>
        <w:spacing w:line="360" w:lineRule="auto"/>
        <w:ind w:left="520" w:hanging="238"/>
        <w:jc w:val="both"/>
        <w:rPr>
          <w:rFonts w:ascii="Arial" w:eastAsia="Arial" w:hAnsi="Arial"/>
        </w:rPr>
      </w:pPr>
      <w:r w:rsidRPr="002F4D30">
        <w:rPr>
          <w:rFonts w:ascii="Arial" w:eastAsia="Arial" w:hAnsi="Arial"/>
        </w:rPr>
        <w:t>składania ofert częściowych,</w:t>
      </w:r>
    </w:p>
    <w:p w:rsidR="00BD08BF" w:rsidRPr="002F4D30" w:rsidRDefault="00BD08BF" w:rsidP="00BD08BF">
      <w:pPr>
        <w:numPr>
          <w:ilvl w:val="0"/>
          <w:numId w:val="11"/>
        </w:numPr>
        <w:tabs>
          <w:tab w:val="left" w:pos="580"/>
        </w:tabs>
        <w:spacing w:line="360" w:lineRule="auto"/>
        <w:ind w:left="580" w:hanging="298"/>
        <w:jc w:val="both"/>
        <w:rPr>
          <w:rFonts w:ascii="Arial" w:eastAsia="Arial" w:hAnsi="Arial"/>
        </w:rPr>
      </w:pPr>
      <w:r w:rsidRPr="002F4D30">
        <w:rPr>
          <w:rFonts w:ascii="Arial" w:eastAsia="Arial" w:hAnsi="Arial"/>
        </w:rPr>
        <w:t>zawarcia umowy ramowej;</w:t>
      </w:r>
    </w:p>
    <w:p w:rsidR="00BD08BF" w:rsidRPr="002F4D30" w:rsidRDefault="00BD08BF" w:rsidP="00BD08BF">
      <w:pPr>
        <w:numPr>
          <w:ilvl w:val="0"/>
          <w:numId w:val="11"/>
        </w:numPr>
        <w:tabs>
          <w:tab w:val="left" w:pos="560"/>
        </w:tabs>
        <w:spacing w:line="360" w:lineRule="auto"/>
        <w:ind w:left="560" w:hanging="278"/>
        <w:jc w:val="both"/>
        <w:rPr>
          <w:rFonts w:ascii="Arial" w:eastAsia="Arial" w:hAnsi="Arial"/>
        </w:rPr>
      </w:pPr>
      <w:r w:rsidRPr="002F4D30">
        <w:rPr>
          <w:rFonts w:ascii="Arial" w:eastAsia="Arial" w:hAnsi="Arial"/>
        </w:rPr>
        <w:t>składania ofert wariantowych,</w:t>
      </w:r>
    </w:p>
    <w:p w:rsidR="00BD08BF" w:rsidRPr="002F4D30" w:rsidRDefault="00BD08BF" w:rsidP="00BD08BF">
      <w:pPr>
        <w:numPr>
          <w:ilvl w:val="0"/>
          <w:numId w:val="11"/>
        </w:numPr>
        <w:tabs>
          <w:tab w:val="left" w:pos="520"/>
        </w:tabs>
        <w:spacing w:line="360" w:lineRule="auto"/>
        <w:ind w:left="520" w:hanging="238"/>
        <w:jc w:val="both"/>
        <w:rPr>
          <w:rFonts w:ascii="Arial" w:eastAsia="Arial" w:hAnsi="Arial"/>
        </w:rPr>
      </w:pPr>
      <w:r w:rsidRPr="002F4D30">
        <w:rPr>
          <w:rFonts w:ascii="Arial" w:eastAsia="Arial" w:hAnsi="Arial"/>
        </w:rPr>
        <w:t xml:space="preserve">zamówień, o których mowa w art. 67 ust. 1 pkt 6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BD08BF">
      <w:pPr>
        <w:numPr>
          <w:ilvl w:val="0"/>
          <w:numId w:val="11"/>
        </w:numPr>
        <w:tabs>
          <w:tab w:val="left" w:pos="520"/>
        </w:tabs>
        <w:spacing w:line="360" w:lineRule="auto"/>
        <w:ind w:left="520" w:hanging="238"/>
        <w:jc w:val="both"/>
        <w:rPr>
          <w:rFonts w:ascii="Arial" w:eastAsia="Arial" w:hAnsi="Arial"/>
        </w:rPr>
      </w:pPr>
      <w:r w:rsidRPr="002F4D30">
        <w:rPr>
          <w:rFonts w:ascii="Arial" w:eastAsia="Arial" w:hAnsi="Arial"/>
        </w:rPr>
        <w:t>prawa opcji,</w:t>
      </w:r>
    </w:p>
    <w:p w:rsidR="00BD08BF" w:rsidRPr="002F4D30" w:rsidRDefault="00BD08BF" w:rsidP="00BD08BF">
      <w:pPr>
        <w:numPr>
          <w:ilvl w:val="0"/>
          <w:numId w:val="11"/>
        </w:numPr>
        <w:tabs>
          <w:tab w:val="left" w:pos="460"/>
        </w:tabs>
        <w:spacing w:line="360" w:lineRule="auto"/>
        <w:ind w:left="460" w:hanging="178"/>
        <w:jc w:val="both"/>
        <w:rPr>
          <w:rFonts w:ascii="Arial" w:eastAsia="Arial" w:hAnsi="Arial"/>
        </w:rPr>
      </w:pPr>
      <w:r w:rsidRPr="002F4D30">
        <w:rPr>
          <w:rFonts w:ascii="Arial" w:eastAsia="Arial" w:hAnsi="Arial"/>
        </w:rPr>
        <w:t>rozliczenia w walutach obcych;</w:t>
      </w:r>
    </w:p>
    <w:p w:rsidR="00BD08BF" w:rsidRPr="002F4D30" w:rsidRDefault="00BD08BF" w:rsidP="00BD08BF">
      <w:pPr>
        <w:numPr>
          <w:ilvl w:val="0"/>
          <w:numId w:val="11"/>
        </w:numPr>
        <w:tabs>
          <w:tab w:val="left" w:pos="520"/>
        </w:tabs>
        <w:spacing w:line="360" w:lineRule="auto"/>
        <w:ind w:left="520" w:hanging="238"/>
        <w:jc w:val="both"/>
        <w:rPr>
          <w:rFonts w:ascii="Arial" w:eastAsia="Arial" w:hAnsi="Arial"/>
        </w:rPr>
      </w:pPr>
      <w:r w:rsidRPr="002F4D30">
        <w:rPr>
          <w:rFonts w:ascii="Arial" w:eastAsia="Arial" w:hAnsi="Arial"/>
        </w:rPr>
        <w:t>przeprowadzenia aukcji elektronicznej;</w:t>
      </w:r>
    </w:p>
    <w:p w:rsidR="00BD08BF" w:rsidRPr="002F4D30" w:rsidRDefault="00BD08BF" w:rsidP="00BD08BF">
      <w:pPr>
        <w:numPr>
          <w:ilvl w:val="0"/>
          <w:numId w:val="11"/>
        </w:numPr>
        <w:tabs>
          <w:tab w:val="left" w:pos="580"/>
        </w:tabs>
        <w:spacing w:line="360" w:lineRule="auto"/>
        <w:ind w:left="580" w:hanging="298"/>
        <w:jc w:val="both"/>
        <w:rPr>
          <w:rFonts w:ascii="Arial" w:eastAsia="Arial" w:hAnsi="Arial"/>
        </w:rPr>
      </w:pPr>
      <w:r w:rsidRPr="002F4D30">
        <w:rPr>
          <w:rFonts w:ascii="Arial" w:eastAsia="Arial" w:hAnsi="Arial"/>
        </w:rPr>
        <w:t>zwrotu kosztów udziału w postępowaniu;</w:t>
      </w:r>
    </w:p>
    <w:p w:rsidR="00BD08BF" w:rsidRPr="002F4D30" w:rsidRDefault="00BD08BF" w:rsidP="00BD08BF">
      <w:pPr>
        <w:numPr>
          <w:ilvl w:val="0"/>
          <w:numId w:val="11"/>
        </w:numPr>
        <w:tabs>
          <w:tab w:val="left" w:pos="500"/>
        </w:tabs>
        <w:spacing w:line="360" w:lineRule="auto"/>
        <w:ind w:left="500" w:hanging="218"/>
        <w:jc w:val="both"/>
        <w:rPr>
          <w:rFonts w:ascii="Arial" w:eastAsia="Arial" w:hAnsi="Arial"/>
        </w:rPr>
      </w:pPr>
      <w:r w:rsidRPr="002F4D30">
        <w:rPr>
          <w:rFonts w:ascii="Arial" w:eastAsia="Arial" w:hAnsi="Arial"/>
        </w:rPr>
        <w:t>dynamicznego systemu zakupów;</w:t>
      </w:r>
    </w:p>
    <w:p w:rsidR="00BD08BF" w:rsidRPr="002F4D30" w:rsidRDefault="00BD08BF" w:rsidP="00BD08BF">
      <w:pPr>
        <w:numPr>
          <w:ilvl w:val="0"/>
          <w:numId w:val="11"/>
        </w:numPr>
        <w:tabs>
          <w:tab w:val="left" w:pos="500"/>
        </w:tabs>
        <w:spacing w:line="360" w:lineRule="auto"/>
        <w:ind w:left="500" w:hanging="218"/>
        <w:jc w:val="both"/>
        <w:rPr>
          <w:rFonts w:ascii="Arial" w:eastAsia="Arial" w:hAnsi="Arial"/>
        </w:rPr>
      </w:pPr>
      <w:r w:rsidRPr="002F4D30">
        <w:rPr>
          <w:rFonts w:ascii="Arial" w:eastAsia="Arial" w:hAnsi="Arial"/>
        </w:rPr>
        <w:t>udzielenia zaliczek na poczet wykonania zamówienia.</w:t>
      </w:r>
    </w:p>
    <w:p w:rsidR="00BD08BF" w:rsidRPr="002F4D30" w:rsidRDefault="00BD08BF" w:rsidP="00BD08BF">
      <w:pPr>
        <w:widowControl w:val="0"/>
        <w:numPr>
          <w:ilvl w:val="0"/>
          <w:numId w:val="10"/>
        </w:numPr>
        <w:overflowPunct w:val="0"/>
        <w:autoSpaceDE w:val="0"/>
        <w:autoSpaceDN w:val="0"/>
        <w:adjustRightInd w:val="0"/>
        <w:spacing w:line="360" w:lineRule="auto"/>
        <w:ind w:left="347" w:hanging="347"/>
        <w:jc w:val="both"/>
        <w:rPr>
          <w:rFonts w:ascii="Arial" w:hAnsi="Arial"/>
        </w:rPr>
      </w:pPr>
      <w:r w:rsidRPr="002F4D30">
        <w:rPr>
          <w:rFonts w:ascii="Arial" w:hAnsi="Arial"/>
        </w:rPr>
        <w:t xml:space="preserve">W przypadku gdy w niniejszej SIWZ oraz w PFU został wskazany znak towarowy (marka), producent, dostawca, partner, pochodzenie materiałów lub wskazanie norm, aprobat, specyfikacji technicznej lub systemów odniesień, o których mowa w art. 30 ust. 1 – 3 ustawy </w:t>
      </w:r>
      <w:proofErr w:type="spellStart"/>
      <w:r w:rsidRPr="002F4D30">
        <w:rPr>
          <w:rFonts w:ascii="Arial" w:hAnsi="Arial"/>
        </w:rPr>
        <w:t>pzp</w:t>
      </w:r>
      <w:proofErr w:type="spellEnd"/>
      <w:r w:rsidRPr="002F4D30">
        <w:rPr>
          <w:rFonts w:ascii="Arial" w:hAnsi="Arial"/>
        </w:rPr>
        <w:t>., Zamawiający dopuszcza oferowanie materiałów lub rozwiązań „równoważnych” pod względem parametrów technicznych, użytkowych oraz eksploatacyjnych pod warunkiem, że zagwarantują one realizację robót w zgodzie z opracowaną dokumentacją oraz zapewnią uzyskanie parametrów technicznych nie gorszych od założonych  w niniejszej SIWZ.</w:t>
      </w:r>
    </w:p>
    <w:p w:rsidR="00BD08BF" w:rsidRPr="002F4D30" w:rsidRDefault="00BD08BF" w:rsidP="00BD08BF">
      <w:pPr>
        <w:widowControl w:val="0"/>
        <w:numPr>
          <w:ilvl w:val="0"/>
          <w:numId w:val="10"/>
        </w:numPr>
        <w:tabs>
          <w:tab w:val="num" w:pos="347"/>
        </w:tabs>
        <w:overflowPunct w:val="0"/>
        <w:autoSpaceDE w:val="0"/>
        <w:autoSpaceDN w:val="0"/>
        <w:adjustRightInd w:val="0"/>
        <w:spacing w:line="360" w:lineRule="auto"/>
        <w:ind w:left="347" w:hanging="347"/>
        <w:jc w:val="both"/>
        <w:rPr>
          <w:rFonts w:ascii="Arial" w:hAnsi="Arial"/>
        </w:rPr>
      </w:pPr>
      <w:r w:rsidRPr="002F4D30">
        <w:rPr>
          <w:rFonts w:ascii="Arial" w:hAnsi="Arial"/>
        </w:rPr>
        <w:t xml:space="preserve">W przypadku gdy w niniejszej SIWZ oraz w PFU przedmiot zamówienia został opisany za pomocą norm, aprobat, specyfikacji technicznych i systemów odniesienia, o których mowa w art. 30 ust. 1-3 ustawy </w:t>
      </w:r>
      <w:proofErr w:type="spellStart"/>
      <w:r w:rsidRPr="002F4D30">
        <w:rPr>
          <w:rFonts w:ascii="Arial" w:hAnsi="Arial"/>
        </w:rPr>
        <w:t>pzp</w:t>
      </w:r>
      <w:proofErr w:type="spellEnd"/>
      <w:r w:rsidRPr="002F4D30">
        <w:rPr>
          <w:rFonts w:ascii="Arial" w:hAnsi="Arial"/>
        </w:rPr>
        <w:t>. Zamawiający dopuszcza rozwiązania równoważne opisywanym.</w:t>
      </w:r>
    </w:p>
    <w:p w:rsidR="00BD08BF" w:rsidRPr="002F4D30" w:rsidRDefault="00BD08BF" w:rsidP="00BD08BF">
      <w:pPr>
        <w:widowControl w:val="0"/>
        <w:numPr>
          <w:ilvl w:val="0"/>
          <w:numId w:val="10"/>
        </w:numPr>
        <w:tabs>
          <w:tab w:val="num" w:pos="347"/>
        </w:tabs>
        <w:overflowPunct w:val="0"/>
        <w:autoSpaceDE w:val="0"/>
        <w:autoSpaceDN w:val="0"/>
        <w:adjustRightInd w:val="0"/>
        <w:spacing w:line="360" w:lineRule="auto"/>
        <w:ind w:left="347" w:hanging="347"/>
        <w:jc w:val="both"/>
        <w:rPr>
          <w:rFonts w:ascii="Arial" w:hAnsi="Arial"/>
        </w:rPr>
      </w:pPr>
      <w:r w:rsidRPr="002F4D30">
        <w:rPr>
          <w:rFonts w:ascii="Arial" w:hAnsi="Arial"/>
        </w:rPr>
        <w:t xml:space="preserve">Ilekroć w niniejszej SIWZ oraz w PFU mowa jest o polskich normach, należy przez to rozumieć polskie normy przenoszące normy europejskie lub normy innych państw członkowskich Europejskiego Obszaru Gospodarczego, a w ich braku inne stosowne normy w kolejności zgodnej z art. 30 ust. 2 i 3 ustawy </w:t>
      </w:r>
      <w:proofErr w:type="spellStart"/>
      <w:r w:rsidRPr="002F4D30">
        <w:rPr>
          <w:rFonts w:ascii="Arial" w:hAnsi="Arial"/>
        </w:rPr>
        <w:t>pzp</w:t>
      </w:r>
      <w:proofErr w:type="spellEnd"/>
      <w:r w:rsidRPr="002F4D30">
        <w:rPr>
          <w:rFonts w:ascii="Arial" w:hAnsi="Arial"/>
        </w:rPr>
        <w:t xml:space="preserve">. </w:t>
      </w:r>
    </w:p>
    <w:p w:rsidR="00BD08BF" w:rsidRPr="002F4D30" w:rsidRDefault="00BD08BF" w:rsidP="00BD08BF">
      <w:pPr>
        <w:widowControl w:val="0"/>
        <w:numPr>
          <w:ilvl w:val="0"/>
          <w:numId w:val="10"/>
        </w:numPr>
        <w:tabs>
          <w:tab w:val="num" w:pos="347"/>
        </w:tabs>
        <w:overflowPunct w:val="0"/>
        <w:autoSpaceDE w:val="0"/>
        <w:autoSpaceDN w:val="0"/>
        <w:adjustRightInd w:val="0"/>
        <w:spacing w:line="360" w:lineRule="auto"/>
        <w:ind w:left="347" w:hanging="347"/>
        <w:jc w:val="both"/>
        <w:rPr>
          <w:rFonts w:ascii="Arial" w:eastAsia="Arial" w:hAnsi="Arial"/>
        </w:rPr>
      </w:pPr>
      <w:r w:rsidRPr="002F4D30">
        <w:rPr>
          <w:rFonts w:ascii="Arial" w:hAnsi="Arial"/>
        </w:rPr>
        <w:t xml:space="preserve">Możliwe jest zastosowanie innych równoważnych wyrobów budowlanych i technologii, których zastosowanie zagwarantuje spełnienie warunków podstawowych, o których mowa w art. 5 ust. 1 pkt. 1 Prawo budowlane, warunków ustawy o wyrobach budowlanych oraz pozwoli na zachowanie standardu i poziomu jakości równoważnego, nie gorszego od określonego w dokumentacji </w:t>
      </w:r>
      <w:r w:rsidRPr="002F4D30">
        <w:rPr>
          <w:rFonts w:ascii="Arial" w:hAnsi="Arial"/>
        </w:rPr>
        <w:lastRenderedPageBreak/>
        <w:t xml:space="preserve">przetargowej. Wykonawca zobowiązany jest przed zamówieniem materiałów przedstawić stosowne dokumenty i uzyskać akceptację zamawiającego na ich wbudowanie. </w:t>
      </w:r>
    </w:p>
    <w:p w:rsidR="00BD08BF" w:rsidRPr="002F4D30" w:rsidRDefault="00BD08BF" w:rsidP="00BD08BF">
      <w:pPr>
        <w:widowControl w:val="0"/>
        <w:numPr>
          <w:ilvl w:val="0"/>
          <w:numId w:val="10"/>
        </w:numPr>
        <w:tabs>
          <w:tab w:val="num" w:pos="347"/>
        </w:tabs>
        <w:overflowPunct w:val="0"/>
        <w:autoSpaceDE w:val="0"/>
        <w:autoSpaceDN w:val="0"/>
        <w:adjustRightInd w:val="0"/>
        <w:spacing w:line="360" w:lineRule="auto"/>
        <w:ind w:left="347" w:hanging="347"/>
        <w:jc w:val="both"/>
        <w:rPr>
          <w:rFonts w:ascii="Arial" w:eastAsia="Arial" w:hAnsi="Arial"/>
        </w:rPr>
      </w:pPr>
      <w:r w:rsidRPr="002F4D30">
        <w:rPr>
          <w:rFonts w:ascii="Arial" w:hAnsi="Arial"/>
        </w:rPr>
        <w:t>Wykonawca zobowiązany jest dokonać wizji lokalnej terenu, na którym ma być zlokalizowany przedmiot zamówienia.</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IV. Termin wykonania przedmiotu zamówienia.</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Arial" w:hAnsi="Arial"/>
        </w:rPr>
      </w:pPr>
      <w:r w:rsidRPr="002F4D30">
        <w:rPr>
          <w:rFonts w:ascii="Arial" w:eastAsia="Arial" w:hAnsi="Arial"/>
        </w:rPr>
        <w:t xml:space="preserve">Termin realizacji całości zamówienia – </w:t>
      </w:r>
      <w:r w:rsidRPr="002F4D30">
        <w:rPr>
          <w:rFonts w:ascii="Arial" w:eastAsia="Arial" w:hAnsi="Arial"/>
          <w:b/>
        </w:rPr>
        <w:t xml:space="preserve">do dnia </w:t>
      </w:r>
      <w:r w:rsidR="004E5770">
        <w:rPr>
          <w:rFonts w:ascii="Arial" w:eastAsia="Arial" w:hAnsi="Arial"/>
          <w:b/>
        </w:rPr>
        <w:t>10</w:t>
      </w:r>
      <w:r w:rsidRPr="002F4D30">
        <w:rPr>
          <w:rFonts w:ascii="Arial" w:eastAsia="Arial" w:hAnsi="Arial"/>
          <w:b/>
        </w:rPr>
        <w:t>.</w:t>
      </w:r>
      <w:r w:rsidR="004E5770">
        <w:rPr>
          <w:rFonts w:ascii="Arial" w:eastAsia="Arial" w:hAnsi="Arial"/>
          <w:b/>
        </w:rPr>
        <w:t>12</w:t>
      </w:r>
      <w:r w:rsidRPr="002F4D30">
        <w:rPr>
          <w:rFonts w:ascii="Arial" w:eastAsia="Arial" w:hAnsi="Arial"/>
          <w:b/>
        </w:rPr>
        <w:t>.2018r.</w:t>
      </w:r>
    </w:p>
    <w:p w:rsidR="00BD08BF" w:rsidRPr="002F4D30" w:rsidRDefault="00BD08BF" w:rsidP="00BD08BF">
      <w:pPr>
        <w:numPr>
          <w:ilvl w:val="0"/>
          <w:numId w:val="12"/>
        </w:numPr>
        <w:tabs>
          <w:tab w:val="left" w:pos="200"/>
        </w:tabs>
        <w:spacing w:line="360" w:lineRule="auto"/>
        <w:ind w:left="200" w:hanging="200"/>
        <w:jc w:val="both"/>
        <w:rPr>
          <w:rFonts w:ascii="Arial" w:eastAsia="Arial" w:hAnsi="Arial"/>
        </w:rPr>
      </w:pPr>
      <w:r w:rsidRPr="002F4D30">
        <w:rPr>
          <w:rFonts w:ascii="Arial" w:eastAsia="Arial" w:hAnsi="Arial"/>
        </w:rPr>
        <w:t>tym:</w:t>
      </w:r>
    </w:p>
    <w:p w:rsidR="00BD08BF" w:rsidRPr="002F4D30" w:rsidRDefault="00BD08BF" w:rsidP="00BD08BF">
      <w:pPr>
        <w:numPr>
          <w:ilvl w:val="1"/>
          <w:numId w:val="12"/>
        </w:numPr>
        <w:tabs>
          <w:tab w:val="left" w:pos="520"/>
        </w:tabs>
        <w:spacing w:line="360" w:lineRule="auto"/>
        <w:ind w:left="520" w:hanging="238"/>
        <w:jc w:val="both"/>
        <w:rPr>
          <w:rFonts w:ascii="Arial" w:eastAsia="Arial" w:hAnsi="Arial"/>
        </w:rPr>
      </w:pPr>
      <w:r w:rsidRPr="002F4D30">
        <w:rPr>
          <w:rFonts w:ascii="Arial" w:eastAsia="Arial" w:hAnsi="Arial"/>
        </w:rPr>
        <w:t>terminy wykonania dokumentacji:</w:t>
      </w:r>
    </w:p>
    <w:p w:rsidR="00BD08BF" w:rsidRPr="002F4D30" w:rsidRDefault="00BD08BF" w:rsidP="00BD08BF">
      <w:pPr>
        <w:spacing w:line="360" w:lineRule="auto"/>
        <w:ind w:left="860" w:hanging="283"/>
        <w:jc w:val="both"/>
        <w:rPr>
          <w:rFonts w:ascii="Arial" w:eastAsia="Arial" w:hAnsi="Arial"/>
          <w:b/>
        </w:rPr>
      </w:pPr>
      <w:r w:rsidRPr="002F4D30">
        <w:rPr>
          <w:rFonts w:ascii="Arial" w:eastAsia="Arial" w:hAnsi="Arial"/>
        </w:rPr>
        <w:t xml:space="preserve">a) projekt budowlany – wykonanie </w:t>
      </w:r>
      <w:proofErr w:type="spellStart"/>
      <w:r w:rsidRPr="002F4D30">
        <w:rPr>
          <w:rFonts w:ascii="Arial" w:eastAsia="Arial" w:hAnsi="Arial"/>
        </w:rPr>
        <w:t>pełnobranżowego</w:t>
      </w:r>
      <w:proofErr w:type="spellEnd"/>
      <w:r w:rsidRPr="002F4D30">
        <w:rPr>
          <w:rFonts w:ascii="Arial" w:eastAsia="Arial" w:hAnsi="Arial"/>
        </w:rPr>
        <w:t xml:space="preserve"> projektu budowlanego wraz niezbędnymi decyzjami i uzgodnieniami w tym uzyskanie pozwolenia na budowę – </w:t>
      </w:r>
      <w:r w:rsidRPr="002F4D30">
        <w:rPr>
          <w:rFonts w:ascii="Arial" w:eastAsia="Arial" w:hAnsi="Arial"/>
          <w:b/>
        </w:rPr>
        <w:t xml:space="preserve">do dnia </w:t>
      </w:r>
      <w:r w:rsidR="00C80F63">
        <w:rPr>
          <w:rFonts w:ascii="Arial" w:eastAsia="Arial" w:hAnsi="Arial"/>
          <w:b/>
        </w:rPr>
        <w:t>20</w:t>
      </w:r>
      <w:r w:rsidR="000A61CE">
        <w:rPr>
          <w:rFonts w:ascii="Arial" w:eastAsia="Arial" w:hAnsi="Arial"/>
          <w:b/>
        </w:rPr>
        <w:t>.</w:t>
      </w:r>
      <w:r w:rsidR="00C76403">
        <w:rPr>
          <w:rFonts w:ascii="Arial" w:eastAsia="Arial" w:hAnsi="Arial"/>
          <w:b/>
        </w:rPr>
        <w:t>0</w:t>
      </w:r>
      <w:r w:rsidR="00C80F63">
        <w:rPr>
          <w:rFonts w:ascii="Arial" w:eastAsia="Arial" w:hAnsi="Arial"/>
          <w:b/>
        </w:rPr>
        <w:t>6</w:t>
      </w:r>
      <w:r w:rsidRPr="002F4D30">
        <w:rPr>
          <w:rFonts w:ascii="Arial" w:eastAsia="Arial" w:hAnsi="Arial"/>
          <w:b/>
        </w:rPr>
        <w:t>.201</w:t>
      </w:r>
      <w:r w:rsidR="00C76403">
        <w:rPr>
          <w:rFonts w:ascii="Arial" w:eastAsia="Arial" w:hAnsi="Arial"/>
          <w:b/>
        </w:rPr>
        <w:t>8</w:t>
      </w:r>
      <w:r w:rsidRPr="002F4D30">
        <w:rPr>
          <w:rFonts w:ascii="Arial" w:eastAsia="Arial" w:hAnsi="Arial"/>
          <w:b/>
        </w:rPr>
        <w:t>r.</w:t>
      </w:r>
    </w:p>
    <w:p w:rsidR="00BD08BF" w:rsidRPr="002F4D30" w:rsidRDefault="00BD08BF" w:rsidP="00BD08BF">
      <w:pPr>
        <w:spacing w:line="360" w:lineRule="auto"/>
        <w:ind w:left="860" w:hanging="283"/>
        <w:jc w:val="both"/>
        <w:rPr>
          <w:rFonts w:ascii="Arial" w:eastAsia="Arial" w:hAnsi="Arial"/>
        </w:rPr>
      </w:pPr>
      <w:r w:rsidRPr="002F4D30">
        <w:rPr>
          <w:rFonts w:ascii="Arial" w:eastAsia="Arial" w:hAnsi="Arial"/>
        </w:rPr>
        <w:t xml:space="preserve">b) projekt wykonawczy i specyfikacje techniczne wykonania i odbioru robót budowlanych </w:t>
      </w:r>
      <w:r w:rsidRPr="000A61CE">
        <w:rPr>
          <w:rFonts w:ascii="Arial" w:eastAsia="Arial" w:hAnsi="Arial"/>
          <w:b/>
        </w:rPr>
        <w:t>– do dnia</w:t>
      </w:r>
      <w:r w:rsidRPr="002F4D30">
        <w:rPr>
          <w:rFonts w:ascii="Arial" w:eastAsia="Arial" w:hAnsi="Arial"/>
        </w:rPr>
        <w:t xml:space="preserve"> </w:t>
      </w:r>
      <w:r w:rsidR="00C80F63" w:rsidRPr="00C80F63">
        <w:rPr>
          <w:rFonts w:ascii="Arial" w:eastAsia="Arial" w:hAnsi="Arial"/>
          <w:b/>
        </w:rPr>
        <w:t>20</w:t>
      </w:r>
      <w:r w:rsidR="00BE1B18">
        <w:rPr>
          <w:rFonts w:ascii="Arial" w:eastAsia="Arial" w:hAnsi="Arial"/>
          <w:b/>
        </w:rPr>
        <w:t>.</w:t>
      </w:r>
      <w:r w:rsidR="00C76403">
        <w:rPr>
          <w:rFonts w:ascii="Arial" w:eastAsia="Arial" w:hAnsi="Arial"/>
          <w:b/>
        </w:rPr>
        <w:t>0</w:t>
      </w:r>
      <w:r w:rsidR="00C80F63">
        <w:rPr>
          <w:rFonts w:ascii="Arial" w:eastAsia="Arial" w:hAnsi="Arial"/>
          <w:b/>
        </w:rPr>
        <w:t>6</w:t>
      </w:r>
      <w:r w:rsidR="000A61CE">
        <w:rPr>
          <w:rFonts w:ascii="Arial" w:eastAsia="Arial" w:hAnsi="Arial"/>
          <w:b/>
        </w:rPr>
        <w:t>.201</w:t>
      </w:r>
      <w:r w:rsidR="00C76403">
        <w:rPr>
          <w:rFonts w:ascii="Arial" w:eastAsia="Arial" w:hAnsi="Arial"/>
          <w:b/>
        </w:rPr>
        <w:t>8</w:t>
      </w:r>
      <w:r w:rsidRPr="002F4D30">
        <w:rPr>
          <w:rFonts w:ascii="Arial" w:eastAsia="Arial" w:hAnsi="Arial"/>
          <w:b/>
        </w:rPr>
        <w:t>r.,</w:t>
      </w:r>
    </w:p>
    <w:p w:rsidR="00BD08BF" w:rsidRPr="00F61C8A" w:rsidRDefault="00BD08BF" w:rsidP="00C52E15">
      <w:pPr>
        <w:pStyle w:val="Akapitzlist"/>
        <w:numPr>
          <w:ilvl w:val="0"/>
          <w:numId w:val="104"/>
        </w:numPr>
        <w:tabs>
          <w:tab w:val="left" w:pos="842"/>
        </w:tabs>
        <w:ind w:right="20" w:hanging="513"/>
        <w:rPr>
          <w:rFonts w:ascii="Arial" w:eastAsia="Arial" w:hAnsi="Arial"/>
          <w:sz w:val="20"/>
          <w:szCs w:val="20"/>
        </w:rPr>
      </w:pPr>
      <w:r w:rsidRPr="002F4D30">
        <w:rPr>
          <w:rFonts w:ascii="Arial" w:eastAsia="Arial" w:hAnsi="Arial"/>
          <w:sz w:val="20"/>
          <w:szCs w:val="20"/>
        </w:rPr>
        <w:t xml:space="preserve">kosztorysy i przedmiary – </w:t>
      </w:r>
      <w:r w:rsidR="000A61CE">
        <w:rPr>
          <w:rFonts w:ascii="Arial" w:eastAsia="Arial" w:hAnsi="Arial"/>
          <w:b/>
          <w:sz w:val="20"/>
          <w:szCs w:val="20"/>
        </w:rPr>
        <w:t xml:space="preserve">do dnia </w:t>
      </w:r>
      <w:r w:rsidR="00C80F63">
        <w:rPr>
          <w:rFonts w:ascii="Arial" w:eastAsia="Arial" w:hAnsi="Arial"/>
          <w:b/>
          <w:sz w:val="20"/>
          <w:szCs w:val="20"/>
        </w:rPr>
        <w:t>20</w:t>
      </w:r>
      <w:r w:rsidR="00714E25">
        <w:rPr>
          <w:rFonts w:ascii="Arial" w:eastAsia="Arial" w:hAnsi="Arial"/>
          <w:b/>
          <w:sz w:val="20"/>
          <w:szCs w:val="20"/>
        </w:rPr>
        <w:t>.0</w:t>
      </w:r>
      <w:r w:rsidR="00C80F63">
        <w:rPr>
          <w:rFonts w:ascii="Arial" w:eastAsia="Arial" w:hAnsi="Arial"/>
          <w:b/>
          <w:sz w:val="20"/>
          <w:szCs w:val="20"/>
        </w:rPr>
        <w:t>6</w:t>
      </w:r>
      <w:r w:rsidR="00714E25">
        <w:rPr>
          <w:rFonts w:ascii="Arial" w:eastAsia="Arial" w:hAnsi="Arial"/>
          <w:b/>
          <w:sz w:val="20"/>
          <w:szCs w:val="20"/>
        </w:rPr>
        <w:t>.</w:t>
      </w:r>
      <w:r w:rsidR="000A61CE">
        <w:rPr>
          <w:rFonts w:ascii="Arial" w:eastAsia="Arial" w:hAnsi="Arial"/>
          <w:b/>
          <w:sz w:val="20"/>
          <w:szCs w:val="20"/>
        </w:rPr>
        <w:t>201</w:t>
      </w:r>
      <w:r w:rsidR="00C76403">
        <w:rPr>
          <w:rFonts w:ascii="Arial" w:eastAsia="Arial" w:hAnsi="Arial"/>
          <w:b/>
          <w:sz w:val="20"/>
          <w:szCs w:val="20"/>
        </w:rPr>
        <w:t>8</w:t>
      </w:r>
      <w:r w:rsidRPr="002F4D30">
        <w:rPr>
          <w:rFonts w:ascii="Arial" w:eastAsia="Arial" w:hAnsi="Arial"/>
          <w:b/>
          <w:sz w:val="20"/>
          <w:szCs w:val="20"/>
        </w:rPr>
        <w:t>r.</w:t>
      </w:r>
    </w:p>
    <w:p w:rsidR="00BD08BF" w:rsidRPr="002F4D30" w:rsidRDefault="00BD08BF" w:rsidP="00C52E15">
      <w:pPr>
        <w:numPr>
          <w:ilvl w:val="0"/>
          <w:numId w:val="13"/>
        </w:numPr>
        <w:tabs>
          <w:tab w:val="left" w:pos="520"/>
        </w:tabs>
        <w:spacing w:line="360" w:lineRule="auto"/>
        <w:ind w:left="520" w:hanging="236"/>
        <w:jc w:val="both"/>
        <w:rPr>
          <w:rFonts w:ascii="Arial" w:eastAsia="Arial" w:hAnsi="Arial"/>
        </w:rPr>
      </w:pPr>
      <w:r w:rsidRPr="002F4D30">
        <w:rPr>
          <w:rFonts w:ascii="Arial" w:eastAsia="Arial" w:hAnsi="Arial"/>
        </w:rPr>
        <w:t xml:space="preserve">termin zakończenia robót budowlanych - </w:t>
      </w:r>
      <w:r w:rsidRPr="002F4D30">
        <w:rPr>
          <w:rFonts w:ascii="Arial" w:eastAsia="Arial" w:hAnsi="Arial"/>
          <w:b/>
        </w:rPr>
        <w:t xml:space="preserve">do dnia </w:t>
      </w:r>
      <w:r w:rsidR="004E5770">
        <w:rPr>
          <w:rFonts w:ascii="Arial" w:eastAsia="Arial" w:hAnsi="Arial"/>
          <w:b/>
        </w:rPr>
        <w:t>1</w:t>
      </w:r>
      <w:r w:rsidR="00714E25">
        <w:rPr>
          <w:rFonts w:ascii="Arial" w:eastAsia="Arial" w:hAnsi="Arial"/>
          <w:b/>
        </w:rPr>
        <w:t>0.</w:t>
      </w:r>
      <w:r w:rsidR="004E5770">
        <w:rPr>
          <w:rFonts w:ascii="Arial" w:eastAsia="Arial" w:hAnsi="Arial"/>
          <w:b/>
        </w:rPr>
        <w:t>12</w:t>
      </w:r>
      <w:r w:rsidRPr="002F4D30">
        <w:rPr>
          <w:rFonts w:ascii="Arial" w:eastAsia="Arial" w:hAnsi="Arial"/>
          <w:b/>
        </w:rPr>
        <w:t>.2018r.</w:t>
      </w:r>
    </w:p>
    <w:p w:rsidR="00BD08BF" w:rsidRPr="002F4D30" w:rsidRDefault="00BD08BF" w:rsidP="00BD08BF">
      <w:pPr>
        <w:spacing w:line="360" w:lineRule="auto"/>
        <w:ind w:firstLine="284"/>
        <w:jc w:val="both"/>
        <w:rPr>
          <w:rFonts w:ascii="Arial" w:eastAsia="Arial" w:hAnsi="Arial"/>
        </w:rPr>
      </w:pPr>
      <w:r w:rsidRPr="002F4D30">
        <w:rPr>
          <w:rFonts w:ascii="Arial" w:eastAsia="Arial" w:hAnsi="Arial"/>
        </w:rPr>
        <w:t>Uwaga:</w:t>
      </w:r>
    </w:p>
    <w:p w:rsidR="00BD08BF" w:rsidRPr="002F4D30" w:rsidRDefault="00BD08BF" w:rsidP="00BD08BF">
      <w:pPr>
        <w:spacing w:line="360" w:lineRule="auto"/>
        <w:ind w:left="284" w:right="20"/>
        <w:jc w:val="both"/>
        <w:rPr>
          <w:rFonts w:ascii="Arial" w:eastAsia="Arial" w:hAnsi="Arial"/>
        </w:rPr>
      </w:pPr>
      <w:r w:rsidRPr="002F4D30">
        <w:rPr>
          <w:rFonts w:ascii="Arial" w:eastAsia="Arial" w:hAnsi="Arial"/>
        </w:rPr>
        <w:t>Rozpoczęcie robót budowlanych przez Wykonawcę nastąpi po uzyskaniu ostatecznej decyzji pozwolenia na budowę w oparciu o dokumentację opracowaną przez Wykonawcę i przekazaniu na jego Wniosek przez Zamawiającego terenu budowy zgodnie z harmonogramem rzeczowo-finansowym.</w:t>
      </w:r>
      <w:bookmarkStart w:id="3" w:name="_GoBack"/>
      <w:bookmarkEnd w:id="3"/>
    </w:p>
    <w:p w:rsidR="00BD08BF" w:rsidRPr="002F4D30" w:rsidRDefault="00BD08BF" w:rsidP="00BD08BF">
      <w:pPr>
        <w:spacing w:line="360" w:lineRule="auto"/>
        <w:ind w:left="284" w:right="20"/>
        <w:jc w:val="both"/>
        <w:rPr>
          <w:rFonts w:ascii="Arial" w:eastAsia="Arial" w:hAnsi="Arial"/>
        </w:rPr>
      </w:pPr>
      <w:r w:rsidRPr="002F4D30">
        <w:rPr>
          <w:rFonts w:ascii="Arial" w:eastAsia="Arial" w:hAnsi="Arial"/>
        </w:rPr>
        <w:t>Poprzez termin realizacji całości zamówienia rozumie się wykonanie wszystkich robót budowlano montażowych, wykończeniowych zgodnie z dokumentacją techniczną opracowaną przez Wykonawcę i niezbędnymi uzgodnieniami z właściwymi organami administracji.</w:t>
      </w:r>
    </w:p>
    <w:p w:rsidR="00BD08BF" w:rsidRPr="002F4D30" w:rsidRDefault="00BD08BF" w:rsidP="00BD08BF">
      <w:pPr>
        <w:spacing w:line="360" w:lineRule="auto"/>
        <w:jc w:val="both"/>
        <w:rPr>
          <w:rFonts w:ascii="Arial" w:eastAsia="Arial" w:hAnsi="Arial"/>
        </w:rPr>
      </w:pPr>
      <w:bookmarkStart w:id="4" w:name="page12"/>
      <w:bookmarkEnd w:id="4"/>
    </w:p>
    <w:p w:rsidR="00BD08BF" w:rsidRPr="002F4D30" w:rsidRDefault="00BD08BF" w:rsidP="00BD08BF">
      <w:pPr>
        <w:spacing w:line="360" w:lineRule="auto"/>
        <w:jc w:val="both"/>
        <w:rPr>
          <w:rFonts w:ascii="Arial" w:eastAsia="Arial" w:hAnsi="Arial"/>
          <w:b/>
        </w:rPr>
      </w:pPr>
      <w:r w:rsidRPr="002F4D30">
        <w:rPr>
          <w:rFonts w:ascii="Arial" w:eastAsia="Arial" w:hAnsi="Arial"/>
          <w:b/>
        </w:rPr>
        <w:t xml:space="preserve">Rozdział </w:t>
      </w:r>
      <w:proofErr w:type="spellStart"/>
      <w:r w:rsidRPr="002F4D30">
        <w:rPr>
          <w:rFonts w:ascii="Arial" w:eastAsia="Arial" w:hAnsi="Arial"/>
          <w:b/>
        </w:rPr>
        <w:t>IVa</w:t>
      </w:r>
      <w:proofErr w:type="spellEnd"/>
      <w:r w:rsidRPr="002F4D30">
        <w:rPr>
          <w:rFonts w:ascii="Arial" w:eastAsia="Arial" w:hAnsi="Arial"/>
          <w:b/>
        </w:rPr>
        <w:t>. Gwarancja i rękojmia</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widowControl w:val="0"/>
        <w:numPr>
          <w:ilvl w:val="0"/>
          <w:numId w:val="101"/>
        </w:numPr>
        <w:tabs>
          <w:tab w:val="clear" w:pos="720"/>
          <w:tab w:val="num" w:pos="367"/>
        </w:tabs>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Na roboty będące przedmiotem umowy oraz na materiały dostarczone i wbudowane przez Wykonawcę ustala się okres gwarancji </w:t>
      </w:r>
      <w:r w:rsidRPr="002F4D30">
        <w:rPr>
          <w:rFonts w:ascii="Arial" w:hAnsi="Arial"/>
          <w:b/>
        </w:rPr>
        <w:t>min. 36 do max. 60</w:t>
      </w:r>
      <w:r w:rsidRPr="002F4D30">
        <w:rPr>
          <w:rFonts w:ascii="Arial" w:hAnsi="Arial"/>
        </w:rPr>
        <w:t xml:space="preserve"> </w:t>
      </w:r>
      <w:r w:rsidRPr="002F4D30">
        <w:rPr>
          <w:rFonts w:ascii="Arial" w:hAnsi="Arial"/>
          <w:b/>
          <w:bCs/>
        </w:rPr>
        <w:t>miesięcy</w:t>
      </w:r>
      <w:r w:rsidRPr="002F4D30">
        <w:rPr>
          <w:rFonts w:ascii="Arial" w:hAnsi="Arial"/>
        </w:rPr>
        <w:t xml:space="preserve"> od daty dokonania odbioru końcowego bezusterkowego lub daty usunięcia wady/usterki stwierdzonej w czasie odbioru. Natomiast na urządzenia dostarczone i wbudowane przez Wykonawcę ustala się okres gwarancji zgodny z gwarancją producenta.</w:t>
      </w:r>
    </w:p>
    <w:p w:rsidR="00BD08BF" w:rsidRPr="002F4D30" w:rsidRDefault="00BD08BF" w:rsidP="00C52E15">
      <w:pPr>
        <w:widowControl w:val="0"/>
        <w:numPr>
          <w:ilvl w:val="0"/>
          <w:numId w:val="101"/>
        </w:numPr>
        <w:tabs>
          <w:tab w:val="clear" w:pos="720"/>
          <w:tab w:val="num" w:pos="367"/>
        </w:tabs>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zobowiązuje się do usunięcia w ramach gwarancji wszystkich wad/usterek, o których został zawiadomiony przez Zamawiającego przed upływem okresu gwarancyjnego i okresu rękojmi. </w:t>
      </w:r>
    </w:p>
    <w:p w:rsidR="00BD08BF" w:rsidRPr="002F4D30" w:rsidRDefault="00BD08BF" w:rsidP="00C52E15">
      <w:pPr>
        <w:widowControl w:val="0"/>
        <w:numPr>
          <w:ilvl w:val="0"/>
          <w:numId w:val="101"/>
        </w:numPr>
        <w:tabs>
          <w:tab w:val="clear" w:pos="720"/>
          <w:tab w:val="num" w:pos="367"/>
        </w:tabs>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Wykonawca zobowiązuje się do usunięcia wad i usterek na własny koszt w terminie wyznaczonym przez Zamawiającego i do zgłoszenia odbioru wykonanych prac. </w:t>
      </w:r>
    </w:p>
    <w:p w:rsidR="00BD08BF" w:rsidRPr="002F4D30" w:rsidRDefault="00BD08BF" w:rsidP="00C52E15">
      <w:pPr>
        <w:widowControl w:val="0"/>
        <w:numPr>
          <w:ilvl w:val="0"/>
          <w:numId w:val="101"/>
        </w:numPr>
        <w:tabs>
          <w:tab w:val="clear" w:pos="720"/>
          <w:tab w:val="num" w:pos="367"/>
        </w:tabs>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W przypadku nie usunięcia przez Wykonawcę wad i usterek we wskazanym wyżej  terminie, od chwili upływu tego terminu Wykonawca będzie pozostawał w opóźnieniu i podlegał z tego tytułu </w:t>
      </w:r>
      <w:r w:rsidRPr="002F4D30">
        <w:rPr>
          <w:rFonts w:ascii="Arial" w:hAnsi="Arial"/>
        </w:rPr>
        <w:lastRenderedPageBreak/>
        <w:t xml:space="preserve">karom umownym za nieterminowe usunięcie wad i usterek, zgodnie z postanowieniami § 12 projektu umowy. Inwestor ma prawo również w tym przypadku bez powiadomienia Wykonawcy zlecić usunięcie wad i usterek osobie trzeciej, a poniesionymi kosztami w całości obciążyć Wykonawcę, potrącając należność z kwoty stanowiącej zabezpieczenie z tytułu rękojmi za wady i gwarancji , o której mowa w § 13 umowy. Gdy koszty usunięcia usterek przewyższają tą wartość, Zamawiający dodatkowo obciąży Wykonawcę poniesionymi kosztami, a Wykonawca jest zobowiązany do ich zapłaty w terminie 7 dni od daty przekazania mu faktury. </w:t>
      </w:r>
    </w:p>
    <w:p w:rsidR="00BD08BF" w:rsidRPr="002F4D30" w:rsidRDefault="00BD08BF" w:rsidP="00C52E15">
      <w:pPr>
        <w:widowControl w:val="0"/>
        <w:numPr>
          <w:ilvl w:val="0"/>
          <w:numId w:val="102"/>
        </w:numPr>
        <w:tabs>
          <w:tab w:val="clear" w:pos="720"/>
          <w:tab w:val="num" w:pos="367"/>
        </w:tabs>
        <w:overflowPunct w:val="0"/>
        <w:autoSpaceDE w:val="0"/>
        <w:autoSpaceDN w:val="0"/>
        <w:adjustRightInd w:val="0"/>
        <w:spacing w:line="360" w:lineRule="auto"/>
        <w:ind w:left="367" w:hanging="367"/>
        <w:jc w:val="both"/>
        <w:rPr>
          <w:rFonts w:ascii="Arial" w:hAnsi="Arial"/>
        </w:rPr>
      </w:pPr>
      <w:r w:rsidRPr="002F4D30">
        <w:rPr>
          <w:rFonts w:ascii="Arial" w:hAnsi="Arial"/>
        </w:rPr>
        <w:t xml:space="preserve">Wszelkie uszkodzenia powstałe z winy Wykonawcy na przekazanym obiekcie podlegają naprawie na jego koszt. W przypadku gdy Wykonawca nie przystąpi do naprawy uszkodzeń Zamawiający ma prawo zlecić naprawę osobie trzeciej, pokrywając jej koszt z kwoty stanowiącej zabezpieczenie z tytułu rękojmi za wady i gwarancji , o której mowa w § 13 umowy. Gdy koszty naprawy przewyższają tą wartość, Inwestor dodatkowo obciąży Wykonawcę poniesionymi kosztami, a Wykonawca jest zobowiązany do ich zapłaty w terminie 7 dni od daty przekazania mu faktury. </w:t>
      </w:r>
    </w:p>
    <w:p w:rsidR="00BD08BF" w:rsidRPr="002F4D30" w:rsidRDefault="00BD08BF" w:rsidP="00C52E15">
      <w:pPr>
        <w:widowControl w:val="0"/>
        <w:numPr>
          <w:ilvl w:val="0"/>
          <w:numId w:val="102"/>
        </w:numPr>
        <w:tabs>
          <w:tab w:val="clear" w:pos="720"/>
          <w:tab w:val="num" w:pos="367"/>
        </w:tabs>
        <w:overflowPunct w:val="0"/>
        <w:autoSpaceDE w:val="0"/>
        <w:autoSpaceDN w:val="0"/>
        <w:adjustRightInd w:val="0"/>
        <w:spacing w:line="360" w:lineRule="auto"/>
        <w:ind w:left="367" w:hanging="367"/>
        <w:jc w:val="both"/>
        <w:rPr>
          <w:rFonts w:ascii="Arial" w:hAnsi="Arial"/>
        </w:rPr>
      </w:pPr>
      <w:r w:rsidRPr="002F4D30">
        <w:rPr>
          <w:rFonts w:ascii="Arial" w:hAnsi="Arial"/>
        </w:rPr>
        <w:t>Okres gwarancji na roboty naprawione będzie się rozpoczynał ponownie od dnia zakończenia naprawy gwarancyjnej.</w:t>
      </w:r>
    </w:p>
    <w:p w:rsidR="00BD08BF" w:rsidRPr="002F4D30" w:rsidRDefault="00BD08BF" w:rsidP="00BD08BF">
      <w:pPr>
        <w:tabs>
          <w:tab w:val="left" w:pos="218"/>
        </w:tabs>
        <w:spacing w:line="360" w:lineRule="auto"/>
        <w:ind w:right="20"/>
        <w:jc w:val="both"/>
        <w:rPr>
          <w:rFonts w:ascii="Arial" w:eastAsia="Arial" w:hAnsi="Arial"/>
        </w:rPr>
      </w:pPr>
    </w:p>
    <w:p w:rsidR="00BD08BF" w:rsidRPr="002F4D30" w:rsidRDefault="00BD08BF" w:rsidP="00BD08BF">
      <w:pPr>
        <w:tabs>
          <w:tab w:val="left" w:pos="218"/>
        </w:tabs>
        <w:spacing w:line="360" w:lineRule="auto"/>
        <w:ind w:right="20"/>
        <w:jc w:val="both"/>
        <w:rPr>
          <w:rFonts w:ascii="Arial" w:eastAsia="Arial" w:hAnsi="Arial"/>
          <w:b/>
        </w:rPr>
      </w:pPr>
      <w:r w:rsidRPr="002F4D30">
        <w:rPr>
          <w:rFonts w:ascii="Arial" w:eastAsia="Arial" w:hAnsi="Arial"/>
          <w:b/>
        </w:rPr>
        <w:t>Rozdział V. Warunki udziału w postępowaniu.</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14"/>
        </w:numPr>
        <w:tabs>
          <w:tab w:val="left" w:pos="240"/>
        </w:tabs>
        <w:spacing w:line="360" w:lineRule="auto"/>
        <w:ind w:left="280" w:hanging="280"/>
        <w:jc w:val="both"/>
        <w:rPr>
          <w:rFonts w:ascii="Arial" w:eastAsia="Arial" w:hAnsi="Arial"/>
        </w:rPr>
      </w:pPr>
      <w:r w:rsidRPr="002F4D30">
        <w:rPr>
          <w:rFonts w:ascii="Arial" w:eastAsia="Arial" w:hAnsi="Arial"/>
        </w:rPr>
        <w:t>O udzielenie niniejszego zamówienia mogą ubiegać się Wykonawcy, którzy spełniają następujące warunki udziału w postępowaniu dotyczące:</w:t>
      </w:r>
    </w:p>
    <w:p w:rsidR="00BD08BF" w:rsidRPr="002F4D30" w:rsidRDefault="00BD08BF" w:rsidP="00BD08BF">
      <w:pPr>
        <w:spacing w:line="360" w:lineRule="auto"/>
        <w:ind w:left="560" w:hanging="282"/>
        <w:jc w:val="both"/>
        <w:rPr>
          <w:rFonts w:ascii="Arial" w:eastAsia="Arial" w:hAnsi="Arial"/>
        </w:rPr>
      </w:pPr>
      <w:r w:rsidRPr="002F4D30">
        <w:rPr>
          <w:rFonts w:ascii="Arial" w:eastAsia="Arial" w:hAnsi="Arial"/>
        </w:rPr>
        <w:t>1.1) posiadania kompetencji i uprawnień do prowadzenia określonej działalności zawodowej, o ile wynika to z odrębnych przepisów:</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Zamawiający nie precyzuje w tym zakresie żadnych wymagań, których spełnianie Wykonawca zobowiązany jest wykazać w sposób szczególny.</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1.2) sytuacji ekonomicznej lub finansowej:</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 xml:space="preserve">   Zamawiający nie precyzuje w tym zakresie żadnych wymagań, których spełnianie   </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 xml:space="preserve">   Wykonawca zobowiązany jest wykazać w sposób szczególny.</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1.3) zdolności technicznej lub zawodowej:</w:t>
      </w:r>
    </w:p>
    <w:p w:rsidR="00BD08BF" w:rsidRPr="002F4D30" w:rsidRDefault="00BD08BF" w:rsidP="00BD08BF">
      <w:pPr>
        <w:spacing w:line="360" w:lineRule="auto"/>
        <w:ind w:left="680" w:right="20"/>
        <w:jc w:val="both"/>
        <w:rPr>
          <w:rFonts w:ascii="Arial" w:eastAsia="Arial" w:hAnsi="Arial"/>
        </w:rPr>
      </w:pPr>
      <w:r w:rsidRPr="002F4D30">
        <w:rPr>
          <w:rFonts w:ascii="Arial" w:eastAsia="Arial" w:hAnsi="Arial"/>
        </w:rPr>
        <w:t xml:space="preserve">W zakresie zdolności technicznej warunek zostanie spełniony, o ile Wykonawca wykaże, że: </w:t>
      </w:r>
    </w:p>
    <w:p w:rsidR="00BD08BF" w:rsidRPr="002F4D30" w:rsidRDefault="00BD08BF" w:rsidP="00BD08BF">
      <w:pPr>
        <w:spacing w:line="360" w:lineRule="auto"/>
        <w:ind w:left="680" w:right="20"/>
        <w:jc w:val="both"/>
        <w:rPr>
          <w:rFonts w:ascii="Arial" w:eastAsia="Arial" w:hAnsi="Arial"/>
        </w:rPr>
      </w:pPr>
      <w:r w:rsidRPr="002F4D30">
        <w:rPr>
          <w:rFonts w:ascii="Arial" w:eastAsia="Arial" w:hAnsi="Arial"/>
        </w:rPr>
        <w:t xml:space="preserve">a) w okresie ostatnich 5 lat przed upływem terminu składania ofert, a jeżeli okres prowadzenia działalności jest krótszy - w tym okresie, wykonał zgodnie z zasadami sztuki budowlanej i prawidłowo ukończył co najmniej jedną robotę budowlaną polegające na budowie, rozbudowie lub przebudowie budynku z wykonaniem robót budowlanych w zakresie wielobranżowym wraz z instalacjami i urządzeniami technicznymi, o wartości nie mniejszej niż  </w:t>
      </w:r>
      <w:r w:rsidR="00714E25">
        <w:rPr>
          <w:rFonts w:ascii="Arial" w:eastAsia="Arial" w:hAnsi="Arial"/>
        </w:rPr>
        <w:t>1</w:t>
      </w:r>
      <w:r w:rsidRPr="002F4D30">
        <w:rPr>
          <w:rFonts w:ascii="Arial" w:eastAsia="Arial" w:hAnsi="Arial"/>
        </w:rPr>
        <w:t>00</w:t>
      </w:r>
      <w:r w:rsidR="00714E25">
        <w:rPr>
          <w:rFonts w:ascii="Arial" w:eastAsia="Arial" w:hAnsi="Arial"/>
        </w:rPr>
        <w:t> </w:t>
      </w:r>
      <w:r w:rsidRPr="002F4D30">
        <w:rPr>
          <w:rFonts w:ascii="Arial" w:eastAsia="Arial" w:hAnsi="Arial"/>
        </w:rPr>
        <w:t>000</w:t>
      </w:r>
      <w:r w:rsidR="00714E25">
        <w:rPr>
          <w:rFonts w:ascii="Arial" w:eastAsia="Arial" w:hAnsi="Arial"/>
        </w:rPr>
        <w:t>,00</w:t>
      </w:r>
      <w:r w:rsidRPr="002F4D30">
        <w:rPr>
          <w:rFonts w:ascii="Arial" w:eastAsia="Arial" w:hAnsi="Arial"/>
        </w:rPr>
        <w:t xml:space="preserve"> PLN,</w:t>
      </w:r>
    </w:p>
    <w:p w:rsidR="00BD08BF" w:rsidRPr="002F4D30" w:rsidRDefault="00BD08BF" w:rsidP="00BD08BF">
      <w:pPr>
        <w:spacing w:line="360" w:lineRule="auto"/>
        <w:ind w:left="680"/>
        <w:jc w:val="both"/>
        <w:rPr>
          <w:rFonts w:ascii="Arial" w:eastAsia="Arial" w:hAnsi="Arial"/>
        </w:rPr>
      </w:pPr>
      <w:r w:rsidRPr="002F4D30">
        <w:rPr>
          <w:rFonts w:ascii="Arial" w:eastAsia="Arial" w:hAnsi="Arial"/>
        </w:rPr>
        <w:t>oraz</w:t>
      </w:r>
    </w:p>
    <w:p w:rsidR="00BD08BF" w:rsidRPr="002F4D30" w:rsidRDefault="00BD08BF" w:rsidP="00C52E15">
      <w:pPr>
        <w:numPr>
          <w:ilvl w:val="0"/>
          <w:numId w:val="15"/>
        </w:numPr>
        <w:tabs>
          <w:tab w:val="left" w:pos="968"/>
        </w:tabs>
        <w:spacing w:line="360" w:lineRule="auto"/>
        <w:ind w:left="680" w:right="20"/>
        <w:jc w:val="both"/>
        <w:rPr>
          <w:rFonts w:ascii="Arial" w:eastAsia="Arial" w:hAnsi="Arial"/>
        </w:rPr>
      </w:pPr>
      <w:r w:rsidRPr="002F4D30">
        <w:rPr>
          <w:rFonts w:ascii="Arial" w:eastAsia="Arial" w:hAnsi="Arial"/>
        </w:rPr>
        <w:t xml:space="preserve">w okresie ostatnich 3 lat przed upływem terminu składania ofert, a jeżeli okres prowadzenia działalności jest krótszy - w tym okresie opracował jedną kompletną dokumentację techniczną budowy, rozbudowy lub przebudowy budynku o wartości kosztorysowej min. </w:t>
      </w:r>
      <w:r w:rsidR="00714E25">
        <w:rPr>
          <w:rFonts w:ascii="Arial" w:eastAsia="Arial" w:hAnsi="Arial"/>
        </w:rPr>
        <w:t>1</w:t>
      </w:r>
      <w:r w:rsidRPr="002F4D30">
        <w:rPr>
          <w:rFonts w:ascii="Arial" w:eastAsia="Arial" w:hAnsi="Arial"/>
        </w:rPr>
        <w:t>00 000,00PLN.</w:t>
      </w:r>
    </w:p>
    <w:p w:rsidR="00BD08BF" w:rsidRPr="002F4D30" w:rsidRDefault="00BD08BF" w:rsidP="00BD08BF">
      <w:pPr>
        <w:spacing w:line="360" w:lineRule="auto"/>
        <w:ind w:left="680"/>
        <w:jc w:val="both"/>
        <w:rPr>
          <w:rFonts w:ascii="Arial" w:eastAsia="Arial" w:hAnsi="Arial"/>
        </w:rPr>
      </w:pPr>
      <w:r w:rsidRPr="002F4D30">
        <w:rPr>
          <w:rFonts w:ascii="Arial" w:eastAsia="Arial" w:hAnsi="Arial"/>
        </w:rPr>
        <w:lastRenderedPageBreak/>
        <w:t>Dowodami, o których mowa powyżej są referencje bądź inne dokumenty wystawione przez podmiot, na rzecz którego roboty budowlane były wykonywane, a jeżeli z uzasadnionej przyczyny o obiektywnym charakterze wykonawca nie jest w stanie uzyskać tych dokumentów – inne odpowiednie dokumenty w celu potwierdzenia spełniania warunków udziału w postępowaniu. 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 xml:space="preserve">  W zakresie zdolności zawodowej warunek zostanie spełniony, o ile Wykonawca wykaże, że   </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 xml:space="preserve">  dysponuje lub będzie dysponował co najmniej następującymi osobami:</w:t>
      </w:r>
    </w:p>
    <w:p w:rsidR="00BD08BF" w:rsidRPr="002F4D30" w:rsidRDefault="00BD08BF" w:rsidP="00C52E15">
      <w:pPr>
        <w:numPr>
          <w:ilvl w:val="0"/>
          <w:numId w:val="16"/>
        </w:numPr>
        <w:tabs>
          <w:tab w:val="left" w:pos="1213"/>
        </w:tabs>
        <w:spacing w:line="360" w:lineRule="auto"/>
        <w:ind w:left="1140" w:hanging="290"/>
        <w:jc w:val="both"/>
        <w:rPr>
          <w:rFonts w:ascii="Arial" w:eastAsia="Arial" w:hAnsi="Arial"/>
        </w:rPr>
      </w:pPr>
      <w:r w:rsidRPr="002F4D30">
        <w:rPr>
          <w:rFonts w:ascii="Arial" w:eastAsia="Arial" w:hAnsi="Arial"/>
        </w:rPr>
        <w:t>co najmniej jedną osobą posiadającą uprawnienia budowlane bez ograniczeń do projektowania w specja</w:t>
      </w:r>
      <w:r w:rsidR="001579AB">
        <w:rPr>
          <w:rFonts w:ascii="Arial" w:eastAsia="Arial" w:hAnsi="Arial"/>
        </w:rPr>
        <w:t>lności konstrukcyjno-budowlanej</w:t>
      </w:r>
      <w:r w:rsidRPr="002F4D30">
        <w:rPr>
          <w:rFonts w:ascii="Arial" w:eastAsia="Arial" w:hAnsi="Arial"/>
        </w:rPr>
        <w:t>. Wskazana osoba powinna posiadać aktualny wpis do izby samorządu zawodowego oraz posiadać doświadczenie zawodowe w zakresie opracowania dokumentacji projektowej w branży konstrukcyjno-budowlanej dla budowy</w:t>
      </w:r>
      <w:r w:rsidR="00FA0A33">
        <w:rPr>
          <w:rFonts w:ascii="Arial" w:eastAsia="Arial" w:hAnsi="Arial"/>
        </w:rPr>
        <w:t xml:space="preserve">, rozbudowy lub przebudowy </w:t>
      </w:r>
      <w:r w:rsidRPr="002F4D30">
        <w:rPr>
          <w:rFonts w:ascii="Arial" w:eastAsia="Arial" w:hAnsi="Arial"/>
        </w:rPr>
        <w:t>minimum jednego budynku,</w:t>
      </w:r>
    </w:p>
    <w:p w:rsidR="00BD08BF" w:rsidRPr="002F4D30" w:rsidRDefault="00BD08BF" w:rsidP="00BD08BF">
      <w:pPr>
        <w:spacing w:line="360" w:lineRule="auto"/>
        <w:ind w:left="1140"/>
        <w:jc w:val="both"/>
        <w:rPr>
          <w:rFonts w:ascii="Arial" w:eastAsia="Arial" w:hAnsi="Arial"/>
        </w:rPr>
      </w:pPr>
      <w:r w:rsidRPr="002F4D30">
        <w:rPr>
          <w:rFonts w:ascii="Arial" w:eastAsia="Arial" w:hAnsi="Arial"/>
        </w:rPr>
        <w:t>Wskazana osoba powinna posiadać aktualny wpis do izby samorządu zawodowego.</w:t>
      </w:r>
    </w:p>
    <w:p w:rsidR="00BD08BF" w:rsidRPr="002F4D30" w:rsidRDefault="00BD08BF" w:rsidP="00C52E15">
      <w:pPr>
        <w:pStyle w:val="Akapitzlist"/>
        <w:numPr>
          <w:ilvl w:val="0"/>
          <w:numId w:val="16"/>
        </w:numPr>
        <w:ind w:firstLine="131"/>
        <w:rPr>
          <w:rFonts w:ascii="Arial" w:eastAsia="Arial" w:hAnsi="Arial"/>
          <w:sz w:val="20"/>
          <w:szCs w:val="20"/>
        </w:rPr>
      </w:pPr>
      <w:r w:rsidRPr="002F4D30">
        <w:rPr>
          <w:rFonts w:ascii="Arial" w:eastAsia="Arial" w:hAnsi="Arial"/>
          <w:sz w:val="20"/>
          <w:szCs w:val="20"/>
        </w:rPr>
        <w:t>kierownik</w:t>
      </w:r>
      <w:r w:rsidRPr="002F4D30">
        <w:rPr>
          <w:rFonts w:ascii="Arial" w:eastAsia="Times New Roman" w:hAnsi="Arial"/>
          <w:sz w:val="20"/>
          <w:szCs w:val="20"/>
        </w:rPr>
        <w:t xml:space="preserve"> </w:t>
      </w:r>
      <w:r w:rsidRPr="002F4D30">
        <w:rPr>
          <w:rFonts w:ascii="Arial" w:eastAsia="Arial" w:hAnsi="Arial"/>
          <w:sz w:val="20"/>
          <w:szCs w:val="20"/>
        </w:rPr>
        <w:t xml:space="preserve">budowy – osobą posiadającą uprawnienia budowlane bez ograniczeń w </w:t>
      </w:r>
    </w:p>
    <w:p w:rsidR="00BD08BF" w:rsidRPr="002F4D30" w:rsidRDefault="00BD08BF" w:rsidP="00BD08BF">
      <w:pPr>
        <w:pStyle w:val="Akapitzlist"/>
        <w:ind w:left="1416" w:firstLine="0"/>
        <w:rPr>
          <w:rFonts w:ascii="Arial" w:eastAsia="Arial" w:hAnsi="Arial"/>
          <w:sz w:val="20"/>
          <w:szCs w:val="20"/>
        </w:rPr>
      </w:pPr>
      <w:r w:rsidRPr="002F4D30">
        <w:rPr>
          <w:rFonts w:ascii="Arial" w:eastAsia="Arial" w:hAnsi="Arial"/>
          <w:sz w:val="20"/>
          <w:szCs w:val="20"/>
        </w:rPr>
        <w:t xml:space="preserve">specjalności </w:t>
      </w:r>
      <w:proofErr w:type="spellStart"/>
      <w:r w:rsidRPr="002F4D30">
        <w:rPr>
          <w:rFonts w:ascii="Arial" w:eastAsia="Arial" w:hAnsi="Arial"/>
          <w:sz w:val="20"/>
          <w:szCs w:val="20"/>
        </w:rPr>
        <w:t>konstrukcyjno</w:t>
      </w:r>
      <w:proofErr w:type="spellEnd"/>
      <w:r w:rsidRPr="002F4D30">
        <w:rPr>
          <w:rFonts w:ascii="Arial" w:eastAsia="Arial" w:hAnsi="Arial"/>
          <w:sz w:val="20"/>
          <w:szCs w:val="20"/>
        </w:rPr>
        <w:t xml:space="preserve"> - budowlanej, upoważniające do kierowania robotami objętymi przedmiotowym zamówieniem; </w:t>
      </w:r>
      <w:r w:rsidR="001579AB">
        <w:rPr>
          <w:rFonts w:ascii="Arial" w:eastAsia="Arial" w:hAnsi="Arial"/>
          <w:sz w:val="20"/>
          <w:szCs w:val="20"/>
        </w:rPr>
        <w:t xml:space="preserve">z doświadczeniem </w:t>
      </w:r>
      <w:r w:rsidRPr="002F4D30">
        <w:rPr>
          <w:rFonts w:ascii="Arial" w:eastAsia="Arial" w:hAnsi="Arial"/>
          <w:sz w:val="20"/>
          <w:szCs w:val="20"/>
        </w:rPr>
        <w:t>na co najmniej jednej zrealizowanej inwestycji, która polegała na budowie, rozbudowie lub przebudowie budynku. Osoba ta powinna posiadać aktualny wpis do Izby samorządu zawodowego</w:t>
      </w:r>
    </w:p>
    <w:p w:rsidR="00BD08BF" w:rsidRPr="002F4D30" w:rsidRDefault="00BD08BF" w:rsidP="00BD08BF">
      <w:pPr>
        <w:spacing w:line="360" w:lineRule="auto"/>
        <w:ind w:left="708" w:right="20"/>
        <w:jc w:val="both"/>
        <w:rPr>
          <w:rFonts w:ascii="Arial" w:eastAsia="Arial" w:hAnsi="Arial"/>
        </w:rPr>
      </w:pPr>
      <w:r w:rsidRPr="002F4D30">
        <w:rPr>
          <w:rFonts w:ascii="Arial" w:eastAsia="Arial" w:hAnsi="Arial"/>
        </w:rPr>
        <w:t>Zamawiający dopuszcza poszerzenie zespołu o inne osoby w zakresie niezbędnym do prawidłowej realizacji zamówienia.</w:t>
      </w:r>
    </w:p>
    <w:p w:rsidR="00BD08BF" w:rsidRPr="002F4D30" w:rsidRDefault="00BD08BF" w:rsidP="00BD08BF">
      <w:pPr>
        <w:spacing w:line="360" w:lineRule="auto"/>
        <w:ind w:firstLine="708"/>
        <w:jc w:val="both"/>
        <w:rPr>
          <w:rFonts w:ascii="Arial" w:eastAsia="Arial" w:hAnsi="Arial"/>
        </w:rPr>
      </w:pPr>
      <w:r w:rsidRPr="002F4D30">
        <w:rPr>
          <w:rFonts w:ascii="Arial" w:eastAsia="Arial" w:hAnsi="Arial"/>
        </w:rPr>
        <w:t>Dopuszcza się, aby jedna osoba pełniła więcej niż jedną z wymienionych funkcji.</w:t>
      </w:r>
    </w:p>
    <w:p w:rsidR="00BD08BF" w:rsidRPr="002F4D30" w:rsidRDefault="00BD08BF" w:rsidP="00BD08BF">
      <w:pPr>
        <w:spacing w:line="360" w:lineRule="auto"/>
        <w:ind w:left="860" w:right="20"/>
        <w:jc w:val="both"/>
        <w:rPr>
          <w:rFonts w:ascii="Arial" w:eastAsia="Arial" w:hAnsi="Arial"/>
        </w:rPr>
      </w:pPr>
      <w:r w:rsidRPr="002F4D30">
        <w:rPr>
          <w:rFonts w:ascii="Arial" w:eastAsia="Arial" w:hAnsi="Arial"/>
        </w:rPr>
        <w:t>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2017r. poz. 1332) oraz ustawy o zasadach uznawania kwalifikacji zawodowych nabytych państwach członkowskich Unii Europejskiej (Dz.U. z 2016 r. Nr 63 poz. 65).</w:t>
      </w:r>
    </w:p>
    <w:p w:rsidR="00BD08BF" w:rsidRPr="002F4D30" w:rsidRDefault="00BD08BF" w:rsidP="00C52E15">
      <w:pPr>
        <w:numPr>
          <w:ilvl w:val="0"/>
          <w:numId w:val="14"/>
        </w:numPr>
        <w:tabs>
          <w:tab w:val="left" w:pos="288"/>
        </w:tabs>
        <w:spacing w:line="360" w:lineRule="auto"/>
        <w:ind w:left="280" w:right="20" w:hanging="280"/>
        <w:jc w:val="both"/>
        <w:rPr>
          <w:rFonts w:ascii="Arial" w:eastAsia="Arial" w:hAnsi="Arial"/>
        </w:rPr>
      </w:pPr>
      <w:r w:rsidRPr="002F4D30">
        <w:rPr>
          <w:rFonts w:ascii="Arial" w:eastAsia="Arial" w:hAnsi="Arial"/>
        </w:rPr>
        <w:t xml:space="preserve">Na potwierdzenie spełniania opisanych powyżej warunków Zamawiający będzie żądał dokumentów określonych w Rozdziale VI ust. </w:t>
      </w:r>
      <w:r w:rsidR="00A51A8F">
        <w:rPr>
          <w:rFonts w:ascii="Arial" w:eastAsia="Arial" w:hAnsi="Arial"/>
        </w:rPr>
        <w:t>6 pkt 1</w:t>
      </w:r>
      <w:r w:rsidRPr="002F4D30">
        <w:rPr>
          <w:rFonts w:ascii="Arial" w:eastAsia="Arial" w:hAnsi="Arial"/>
        </w:rPr>
        <w:t xml:space="preserve"> SIWZ.</w:t>
      </w:r>
    </w:p>
    <w:p w:rsidR="00BD08BF" w:rsidRPr="002F4D30" w:rsidRDefault="00BD08BF" w:rsidP="00C52E15">
      <w:pPr>
        <w:numPr>
          <w:ilvl w:val="0"/>
          <w:numId w:val="14"/>
        </w:numPr>
        <w:tabs>
          <w:tab w:val="left" w:pos="266"/>
        </w:tabs>
        <w:spacing w:line="360" w:lineRule="auto"/>
        <w:ind w:left="280" w:right="20" w:hanging="280"/>
        <w:jc w:val="both"/>
        <w:rPr>
          <w:rFonts w:ascii="Arial" w:eastAsia="Arial" w:hAnsi="Arial"/>
        </w:rPr>
      </w:pPr>
      <w:r w:rsidRPr="002F4D30">
        <w:rPr>
          <w:rFonts w:ascii="Arial" w:eastAsia="Arial" w:hAnsi="Arial"/>
        </w:rPr>
        <w:t>W przypadku Wykonawców wspólnie ubiegających się o udzielenie zamówienia spełnienie warunków udziału w postępowaniu określonych w pkt. 1.3) SIWZ oceniane będzie łącznie.</w:t>
      </w:r>
    </w:p>
    <w:p w:rsidR="00BD08BF" w:rsidRPr="002F4D30" w:rsidRDefault="00BD08BF" w:rsidP="00C52E15">
      <w:pPr>
        <w:numPr>
          <w:ilvl w:val="0"/>
          <w:numId w:val="14"/>
        </w:numPr>
        <w:tabs>
          <w:tab w:val="left" w:pos="220"/>
        </w:tabs>
        <w:spacing w:line="360" w:lineRule="auto"/>
        <w:ind w:left="220" w:hanging="220"/>
        <w:jc w:val="both"/>
        <w:rPr>
          <w:rFonts w:ascii="Arial" w:eastAsia="Arial" w:hAnsi="Arial"/>
        </w:rPr>
      </w:pPr>
      <w:r w:rsidRPr="002F4D30">
        <w:rPr>
          <w:rFonts w:ascii="Arial" w:eastAsia="Arial" w:hAnsi="Arial"/>
        </w:rPr>
        <w:t>Wykonawcy wspólnie ubiegający się o udzielenie zamówienia muszą wykazać, że :</w:t>
      </w:r>
    </w:p>
    <w:p w:rsidR="00BD08BF" w:rsidRPr="002F4D30" w:rsidRDefault="00BD08BF" w:rsidP="00BD08BF">
      <w:pPr>
        <w:tabs>
          <w:tab w:val="left" w:pos="523"/>
        </w:tabs>
        <w:spacing w:line="360" w:lineRule="auto"/>
        <w:ind w:right="20"/>
        <w:jc w:val="both"/>
        <w:rPr>
          <w:rFonts w:ascii="Arial" w:eastAsia="Arial" w:hAnsi="Arial"/>
        </w:rPr>
      </w:pPr>
      <w:r w:rsidRPr="002F4D30">
        <w:rPr>
          <w:rFonts w:ascii="Arial" w:eastAsia="Arial" w:hAnsi="Arial"/>
        </w:rPr>
        <w:t xml:space="preserve">- w stosunku do żadnego z nich nie zachodzi jakakolwiek podstawa do wykluczenia z postępowania na podstawie art. 24 ust. 1 pkt 13 - 22 i ust. 5 pkt 1)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BD08BF">
      <w:pPr>
        <w:tabs>
          <w:tab w:val="left" w:pos="517"/>
        </w:tabs>
        <w:spacing w:line="360" w:lineRule="auto"/>
        <w:ind w:right="20"/>
        <w:jc w:val="both"/>
        <w:rPr>
          <w:rFonts w:ascii="Arial" w:eastAsia="Arial" w:hAnsi="Arial"/>
        </w:rPr>
      </w:pPr>
      <w:r w:rsidRPr="002F4D30">
        <w:rPr>
          <w:rFonts w:ascii="Arial" w:eastAsia="Arial" w:hAnsi="Arial"/>
        </w:rPr>
        <w:lastRenderedPageBreak/>
        <w:t>- łącznie spełniają warunki udziału w postępowaniu dotyczące zdolności zawodowych</w:t>
      </w:r>
    </w:p>
    <w:p w:rsidR="00BD08BF" w:rsidRPr="002F4D30" w:rsidRDefault="00BD08BF" w:rsidP="00BD08BF">
      <w:pPr>
        <w:tabs>
          <w:tab w:val="left" w:pos="517"/>
        </w:tabs>
        <w:spacing w:line="360" w:lineRule="auto"/>
        <w:ind w:right="20"/>
        <w:jc w:val="both"/>
        <w:rPr>
          <w:rFonts w:ascii="Arial" w:eastAsia="Arial" w:hAnsi="Arial"/>
        </w:rPr>
      </w:pPr>
      <w:r w:rsidRPr="002F4D30">
        <w:rPr>
          <w:rFonts w:ascii="Arial" w:eastAsia="Arial" w:hAnsi="Arial"/>
        </w:rPr>
        <w:t xml:space="preserve">- </w:t>
      </w:r>
      <w:r w:rsidR="001579AB">
        <w:rPr>
          <w:rFonts w:ascii="Arial" w:eastAsia="Arial" w:hAnsi="Arial"/>
        </w:rPr>
        <w:t xml:space="preserve">w stosunku do żadnego z nich </w:t>
      </w:r>
      <w:r w:rsidRPr="002F4D30">
        <w:rPr>
          <w:rFonts w:ascii="Arial" w:eastAsia="Arial" w:hAnsi="Arial"/>
        </w:rPr>
        <w:t xml:space="preserve">nie zachodzą przesłanki do wykluczenia z postępowania, o których mowa w art. 24 ust. 1 pkt. 23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BD08BF">
      <w:pPr>
        <w:tabs>
          <w:tab w:val="left" w:pos="517"/>
        </w:tabs>
        <w:spacing w:line="360" w:lineRule="auto"/>
        <w:ind w:right="20"/>
        <w:jc w:val="both"/>
        <w:rPr>
          <w:rFonts w:ascii="Arial" w:eastAsia="Arial" w:hAnsi="Arial"/>
        </w:rPr>
      </w:pPr>
      <w:r w:rsidRPr="002F4D30">
        <w:rPr>
          <w:rFonts w:ascii="Arial" w:eastAsia="Arial" w:hAnsi="Arial"/>
        </w:rPr>
        <w:t xml:space="preserve">5. Wykonawca na podstawie art. 22a ustawy </w:t>
      </w:r>
      <w:proofErr w:type="spellStart"/>
      <w:r w:rsidRPr="002F4D30">
        <w:rPr>
          <w:rFonts w:ascii="Arial" w:eastAsia="Arial" w:hAnsi="Arial"/>
        </w:rPr>
        <w:t>Pzp</w:t>
      </w:r>
      <w:proofErr w:type="spellEnd"/>
      <w:r w:rsidRPr="002F4D30">
        <w:rPr>
          <w:rFonts w:ascii="Arial" w:eastAsia="Arial" w:hAnsi="Arial"/>
        </w:rPr>
        <w:t xml:space="preserve"> może w celu potwierdzenia spełniania warunków udziału w postępowaniu,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rsidR="00BD08BF" w:rsidRPr="002F4D30" w:rsidRDefault="00BD08BF" w:rsidP="00BD08BF">
      <w:pPr>
        <w:tabs>
          <w:tab w:val="left" w:pos="517"/>
        </w:tabs>
        <w:spacing w:line="360" w:lineRule="auto"/>
        <w:ind w:right="20"/>
        <w:jc w:val="both"/>
        <w:rPr>
          <w:rFonts w:ascii="Arial" w:eastAsia="Arial" w:hAnsi="Arial"/>
        </w:rPr>
      </w:pPr>
      <w:r w:rsidRPr="002F4D30">
        <w:rPr>
          <w:rFonts w:ascii="Arial" w:eastAsia="Arial" w:hAnsi="Arial"/>
        </w:rPr>
        <w:t>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D08BF" w:rsidRPr="002F4D30" w:rsidRDefault="00BD08BF" w:rsidP="00BD08BF">
      <w:pPr>
        <w:tabs>
          <w:tab w:val="left" w:pos="517"/>
        </w:tabs>
        <w:spacing w:line="360" w:lineRule="auto"/>
        <w:ind w:right="20"/>
        <w:jc w:val="both"/>
        <w:rPr>
          <w:rFonts w:ascii="Arial" w:eastAsia="Arial" w:hAnsi="Arial"/>
        </w:rPr>
      </w:pPr>
      <w:r w:rsidRPr="002F4D30">
        <w:rPr>
          <w:rFonts w:ascii="Arial" w:eastAsia="Arial" w:hAnsi="Arial"/>
        </w:rPr>
        <w:t xml:space="preserve">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oraz ust. 5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BD08BF">
      <w:pPr>
        <w:tabs>
          <w:tab w:val="left" w:pos="517"/>
        </w:tabs>
        <w:spacing w:line="360" w:lineRule="auto"/>
        <w:ind w:right="20"/>
        <w:jc w:val="both"/>
        <w:rPr>
          <w:rFonts w:ascii="Arial" w:eastAsia="Arial" w:hAnsi="Arial"/>
        </w:rPr>
      </w:pPr>
      <w:r w:rsidRPr="002F4D30">
        <w:rPr>
          <w:rFonts w:ascii="Arial" w:eastAsia="Arial" w:hAnsi="Arial"/>
        </w:rPr>
        <w:t>8. W odniesieniu do warunków dotyczących wykształcenia, kwalifikacji zawodowych lub doświadczenia, Wykonawcy mogą polegać na zdolnościach innych podmiotów, jeśli podmioty te zrealizują roboty budowlane, do realizacji których te zdolności są wymagane.</w:t>
      </w:r>
    </w:p>
    <w:p w:rsidR="00BD08BF" w:rsidRPr="002F4D30" w:rsidRDefault="00BD08BF" w:rsidP="00BD08BF">
      <w:pPr>
        <w:tabs>
          <w:tab w:val="left" w:pos="517"/>
        </w:tabs>
        <w:spacing w:line="360" w:lineRule="auto"/>
        <w:ind w:right="20"/>
        <w:jc w:val="both"/>
        <w:rPr>
          <w:rFonts w:ascii="Arial" w:eastAsia="Arial" w:hAnsi="Arial"/>
        </w:rPr>
      </w:pPr>
      <w:r w:rsidRPr="002F4D30">
        <w:rPr>
          <w:rFonts w:ascii="Arial" w:eastAsia="Arial" w:hAnsi="Arial"/>
        </w:rPr>
        <w:t>9. Jeżeli zdolności techniczne lub zawodowe lub sytuacja ekonomiczna lub finansowa podmiotu na którego zasobach polega Wykonawca - nie potwierdzają spełnienia przez Wykonawcę warunków udziału w postepowaniu lub zachodzą wobec tych podmiotów podstawy wykluczenia, Zamawiający żąda, aby Wykonawca w terminie określonym przez Zamawiającego:</w:t>
      </w:r>
    </w:p>
    <w:p w:rsidR="00BD08BF" w:rsidRPr="002F4D30" w:rsidRDefault="00BD08BF" w:rsidP="00C52E15">
      <w:pPr>
        <w:numPr>
          <w:ilvl w:val="1"/>
          <w:numId w:val="17"/>
        </w:numPr>
        <w:tabs>
          <w:tab w:val="left" w:pos="520"/>
        </w:tabs>
        <w:spacing w:line="360" w:lineRule="auto"/>
        <w:ind w:left="520" w:hanging="236"/>
        <w:jc w:val="both"/>
        <w:rPr>
          <w:rFonts w:ascii="Arial" w:eastAsia="Arial" w:hAnsi="Arial"/>
        </w:rPr>
      </w:pPr>
      <w:r w:rsidRPr="002F4D30">
        <w:rPr>
          <w:rFonts w:ascii="Arial" w:eastAsia="Arial" w:hAnsi="Arial"/>
        </w:rPr>
        <w:t>zastąpił ten podmiot innym podmiotem lub podmiotami, lub</w:t>
      </w:r>
    </w:p>
    <w:p w:rsidR="00BD08BF" w:rsidRPr="002F4D30" w:rsidRDefault="00BD08BF" w:rsidP="00C52E15">
      <w:pPr>
        <w:numPr>
          <w:ilvl w:val="1"/>
          <w:numId w:val="17"/>
        </w:numPr>
        <w:tabs>
          <w:tab w:val="left" w:pos="551"/>
        </w:tabs>
        <w:spacing w:line="360" w:lineRule="auto"/>
        <w:ind w:left="560" w:right="20" w:hanging="276"/>
        <w:jc w:val="both"/>
        <w:rPr>
          <w:rFonts w:ascii="Arial" w:eastAsia="Arial" w:hAnsi="Arial"/>
        </w:rPr>
      </w:pPr>
      <w:r w:rsidRPr="002F4D30">
        <w:rPr>
          <w:rFonts w:ascii="Arial" w:eastAsia="Arial" w:hAnsi="Arial"/>
        </w:rPr>
        <w:t>zobowiązał się do osobistego wykonania odpowiedniej części zamówienia, jeżeli wykaże zdolności techniczne lub zawodowe lub sytuację ekonomiczną lub finansową.</w:t>
      </w:r>
    </w:p>
    <w:p w:rsidR="00BD08BF" w:rsidRPr="002F4D30" w:rsidRDefault="00BD08BF" w:rsidP="00BD08BF">
      <w:pPr>
        <w:pStyle w:val="Akapitzlist"/>
        <w:numPr>
          <w:ilvl w:val="0"/>
          <w:numId w:val="9"/>
        </w:numPr>
        <w:tabs>
          <w:tab w:val="left" w:pos="341"/>
        </w:tabs>
        <w:ind w:left="0" w:right="20" w:firstLine="0"/>
        <w:rPr>
          <w:rFonts w:ascii="Arial" w:eastAsia="Arial" w:hAnsi="Arial"/>
          <w:sz w:val="20"/>
        </w:rPr>
      </w:pPr>
      <w:r w:rsidRPr="002F4D30">
        <w:rPr>
          <w:rFonts w:ascii="Arial" w:eastAsia="Arial" w:hAnsi="Arial"/>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Arial" w:hAnsi="Arial"/>
          <w:b/>
        </w:rPr>
      </w:pPr>
      <w:r w:rsidRPr="002F4D30">
        <w:rPr>
          <w:rFonts w:ascii="Arial" w:eastAsia="Arial" w:hAnsi="Arial"/>
          <w:b/>
        </w:rPr>
        <w:t xml:space="preserve">Rozdział </w:t>
      </w:r>
      <w:proofErr w:type="spellStart"/>
      <w:r w:rsidRPr="002F4D30">
        <w:rPr>
          <w:rFonts w:ascii="Arial" w:eastAsia="Arial" w:hAnsi="Arial"/>
          <w:b/>
        </w:rPr>
        <w:t>Va</w:t>
      </w:r>
      <w:proofErr w:type="spellEnd"/>
      <w:r w:rsidRPr="002F4D30">
        <w:rPr>
          <w:rFonts w:ascii="Arial" w:eastAsia="Arial" w:hAnsi="Arial"/>
          <w:b/>
        </w:rPr>
        <w:t>. Podstawy wykluczenia.</w:t>
      </w:r>
    </w:p>
    <w:p w:rsidR="00BD08BF" w:rsidRPr="002F4D30" w:rsidRDefault="00BD08BF" w:rsidP="00BD08BF">
      <w:pPr>
        <w:spacing w:line="360" w:lineRule="auto"/>
        <w:jc w:val="both"/>
        <w:rPr>
          <w:rFonts w:ascii="Arial" w:eastAsia="Arial" w:hAnsi="Arial"/>
        </w:rPr>
      </w:pPr>
    </w:p>
    <w:p w:rsidR="00BD08BF" w:rsidRPr="002F4D30" w:rsidRDefault="00BD08BF" w:rsidP="00C52E15">
      <w:pPr>
        <w:numPr>
          <w:ilvl w:val="0"/>
          <w:numId w:val="18"/>
        </w:numPr>
        <w:tabs>
          <w:tab w:val="left" w:pos="256"/>
        </w:tabs>
        <w:spacing w:line="360" w:lineRule="auto"/>
        <w:ind w:left="280" w:right="20" w:hanging="280"/>
        <w:jc w:val="both"/>
        <w:rPr>
          <w:rFonts w:ascii="Arial" w:eastAsia="Arial" w:hAnsi="Arial"/>
        </w:rPr>
      </w:pPr>
      <w:r w:rsidRPr="002F4D30">
        <w:rPr>
          <w:rFonts w:ascii="Arial" w:eastAsia="Arial" w:hAnsi="Arial"/>
        </w:rPr>
        <w:t>O udzielenie niniejszego zamówienia mogą ubiegać się Wykonawcy, którzy nie podlegają wykluczeniu z udziału w postępowaniu.</w:t>
      </w:r>
    </w:p>
    <w:p w:rsidR="00BD08BF" w:rsidRPr="002F4D30" w:rsidRDefault="00BD08BF" w:rsidP="00BD08BF">
      <w:pPr>
        <w:tabs>
          <w:tab w:val="left" w:pos="260"/>
        </w:tabs>
        <w:spacing w:line="360" w:lineRule="auto"/>
        <w:ind w:left="280" w:right="20" w:hanging="281"/>
        <w:jc w:val="both"/>
        <w:rPr>
          <w:rFonts w:ascii="Arial" w:eastAsia="Arial" w:hAnsi="Arial"/>
        </w:rPr>
      </w:pPr>
      <w:r w:rsidRPr="002F4D30">
        <w:rPr>
          <w:rFonts w:ascii="Arial" w:eastAsia="Arial" w:hAnsi="Arial"/>
        </w:rPr>
        <w:t>2.</w:t>
      </w:r>
      <w:r w:rsidRPr="002F4D30">
        <w:rPr>
          <w:rFonts w:ascii="Arial" w:eastAsia="Arial" w:hAnsi="Arial"/>
        </w:rPr>
        <w:tab/>
        <w:t xml:space="preserve">Z postępowania o udzielenie zamówienia publicznego Zamawiający wykluczy Wykonawców w okolicznościach, o których mowa w art. 24 ust. 1 pkt 12-23 ustawy </w:t>
      </w:r>
      <w:proofErr w:type="spellStart"/>
      <w:r w:rsidRPr="002F4D30">
        <w:rPr>
          <w:rFonts w:ascii="Arial" w:eastAsia="Arial" w:hAnsi="Arial"/>
        </w:rPr>
        <w:t>Pzp</w:t>
      </w:r>
      <w:proofErr w:type="spellEnd"/>
      <w:r w:rsidRPr="002F4D30">
        <w:rPr>
          <w:rFonts w:ascii="Arial" w:eastAsia="Arial" w:hAnsi="Arial"/>
        </w:rPr>
        <w:t xml:space="preserve"> (obligatoryjne podstawy wykluczenia).</w:t>
      </w:r>
    </w:p>
    <w:p w:rsidR="00BD08BF" w:rsidRPr="002F4D30" w:rsidRDefault="00BD08BF" w:rsidP="00C52E15">
      <w:pPr>
        <w:numPr>
          <w:ilvl w:val="0"/>
          <w:numId w:val="19"/>
        </w:numPr>
        <w:tabs>
          <w:tab w:val="left" w:pos="320"/>
        </w:tabs>
        <w:spacing w:line="360" w:lineRule="auto"/>
        <w:ind w:left="280" w:right="20" w:hanging="280"/>
        <w:jc w:val="both"/>
        <w:rPr>
          <w:rFonts w:ascii="Arial" w:eastAsia="Arial" w:hAnsi="Arial"/>
        </w:rPr>
      </w:pPr>
      <w:r w:rsidRPr="002F4D30">
        <w:rPr>
          <w:rFonts w:ascii="Arial" w:eastAsia="Arial" w:hAnsi="Arial"/>
        </w:rPr>
        <w:lastRenderedPageBreak/>
        <w:t xml:space="preserve">Z postępowania o udzielenie zamówienia publicznego Zamawiający przewiduje wykluczenie Wykonawcy w okolicznościach, o których mowa w art. 24 ust 5 pkt 1) ustawy </w:t>
      </w:r>
      <w:proofErr w:type="spellStart"/>
      <w:r w:rsidRPr="002F4D30">
        <w:rPr>
          <w:rFonts w:ascii="Arial" w:eastAsia="Arial" w:hAnsi="Arial"/>
        </w:rPr>
        <w:t>Pzp</w:t>
      </w:r>
      <w:proofErr w:type="spellEnd"/>
      <w:r w:rsidRPr="002F4D30">
        <w:rPr>
          <w:rFonts w:ascii="Arial" w:eastAsia="Arial" w:hAnsi="Arial"/>
        </w:rPr>
        <w:t xml:space="preserve"> (fakultatywne podstawy wykluczenia).</w:t>
      </w:r>
    </w:p>
    <w:p w:rsidR="00BD08BF" w:rsidRPr="002F4D30" w:rsidRDefault="00BD08BF" w:rsidP="00C52E15">
      <w:pPr>
        <w:numPr>
          <w:ilvl w:val="0"/>
          <w:numId w:val="19"/>
        </w:numPr>
        <w:tabs>
          <w:tab w:val="left" w:pos="248"/>
        </w:tabs>
        <w:spacing w:line="360" w:lineRule="auto"/>
        <w:ind w:left="280" w:hanging="280"/>
        <w:jc w:val="both"/>
        <w:rPr>
          <w:rFonts w:ascii="Arial" w:eastAsia="Arial" w:hAnsi="Arial"/>
        </w:rPr>
      </w:pPr>
      <w:r w:rsidRPr="002F4D30">
        <w:rPr>
          <w:rFonts w:ascii="Arial" w:eastAsia="Arial" w:hAnsi="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w:t>
      </w:r>
      <w:bookmarkStart w:id="5" w:name="page16"/>
      <w:bookmarkEnd w:id="5"/>
      <w:r w:rsidRPr="002F4D30">
        <w:rPr>
          <w:rFonts w:ascii="Arial" w:eastAsia="Arial" w:hAnsi="Arial"/>
        </w:rPr>
        <w:t xml:space="preserve"> zdania pierwszego nie stosuje się, jeżeli wobec wykonawcy, będącego podmiotem zbiorowym, orzeczono prawomocnym wyrokiem sądu zakaz ubiegania się o udzielenie zamówienia oraz nie upłynął określony w tym wyroku okres obowiązywania tego zakazu.</w:t>
      </w:r>
    </w:p>
    <w:p w:rsidR="00BD08BF" w:rsidRPr="002F4D30" w:rsidRDefault="00BD08BF" w:rsidP="00C52E15">
      <w:pPr>
        <w:numPr>
          <w:ilvl w:val="0"/>
          <w:numId w:val="19"/>
        </w:numPr>
        <w:tabs>
          <w:tab w:val="left" w:pos="0"/>
        </w:tabs>
        <w:spacing w:line="360" w:lineRule="auto"/>
        <w:ind w:left="280" w:right="20" w:hanging="281"/>
        <w:jc w:val="both"/>
        <w:rPr>
          <w:rFonts w:ascii="Arial" w:eastAsia="Arial" w:hAnsi="Arial"/>
        </w:rPr>
      </w:pPr>
      <w:r w:rsidRPr="002F4D30">
        <w:rPr>
          <w:rFonts w:ascii="Arial" w:eastAsia="Arial" w:hAnsi="Arial"/>
        </w:rPr>
        <w:t xml:space="preserve">Na wykazanie niepodlegania wykluczeniu Zamawiający będzie żądał dokumentów określonych w Rozdziale VI ust. </w:t>
      </w:r>
      <w:r w:rsidR="00A51A8F">
        <w:rPr>
          <w:rFonts w:ascii="Arial" w:eastAsia="Arial" w:hAnsi="Arial"/>
        </w:rPr>
        <w:t>6 pkt 2</w:t>
      </w:r>
      <w:r w:rsidRPr="002F4D30">
        <w:rPr>
          <w:rFonts w:ascii="Arial" w:eastAsia="Arial" w:hAnsi="Arial"/>
        </w:rPr>
        <w:t xml:space="preserve"> SIWZ.</w:t>
      </w:r>
    </w:p>
    <w:p w:rsidR="00BD08BF" w:rsidRPr="002F4D30" w:rsidRDefault="00BD08BF" w:rsidP="00BD08BF">
      <w:pPr>
        <w:spacing w:line="360" w:lineRule="auto"/>
        <w:ind w:right="780"/>
        <w:jc w:val="both"/>
        <w:rPr>
          <w:rFonts w:ascii="Arial" w:eastAsia="Times New Roman" w:hAnsi="Arial"/>
        </w:rPr>
      </w:pPr>
    </w:p>
    <w:p w:rsidR="00BD08BF" w:rsidRPr="002F4D30" w:rsidRDefault="00BD08BF" w:rsidP="00BD08BF">
      <w:pPr>
        <w:spacing w:line="360" w:lineRule="auto"/>
        <w:ind w:right="780"/>
        <w:jc w:val="both"/>
        <w:rPr>
          <w:rFonts w:ascii="Arial" w:eastAsia="Arial" w:hAnsi="Arial"/>
          <w:b/>
        </w:rPr>
      </w:pPr>
      <w:r w:rsidRPr="002F4D30">
        <w:rPr>
          <w:rFonts w:ascii="Arial" w:eastAsia="Arial" w:hAnsi="Arial"/>
          <w:b/>
        </w:rPr>
        <w:t>Rozdział VI. Wykaz oświadczeń lub dokumentów, potwierdzających spełnianie warunków udziału w postępowaniu oraz braku podstaw do wykluczenia</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20"/>
        </w:numPr>
        <w:tabs>
          <w:tab w:val="left" w:pos="280"/>
        </w:tabs>
        <w:spacing w:line="360" w:lineRule="auto"/>
        <w:ind w:left="280" w:hanging="280"/>
        <w:jc w:val="both"/>
        <w:rPr>
          <w:rFonts w:ascii="Arial" w:eastAsia="Arial" w:hAnsi="Arial"/>
        </w:rPr>
      </w:pPr>
      <w:r w:rsidRPr="002F4D30">
        <w:rPr>
          <w:rFonts w:ascii="Arial" w:eastAsia="Arial" w:hAnsi="Arial"/>
        </w:rPr>
        <w:t>Do oferty Wykonawca dołącza:</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 xml:space="preserve">1.1) aktualne na dzień składania ofert oświadczenie o spełnianiu warunków udziału w postępowaniu zgodnie z art. 25a ust. 1 ustawy </w:t>
      </w:r>
      <w:proofErr w:type="spellStart"/>
      <w:r w:rsidRPr="002F4D30">
        <w:rPr>
          <w:rFonts w:ascii="Arial" w:eastAsia="Arial" w:hAnsi="Arial"/>
        </w:rPr>
        <w:t>Pzp</w:t>
      </w:r>
      <w:proofErr w:type="spellEnd"/>
      <w:r w:rsidRPr="002F4D30">
        <w:rPr>
          <w:rFonts w:ascii="Arial" w:eastAsia="Arial" w:hAnsi="Arial"/>
        </w:rPr>
        <w:t xml:space="preserve"> wg wzoru stanowiącego załącznik nr 3 do SIWZ</w:t>
      </w:r>
    </w:p>
    <w:p w:rsidR="00BD08BF" w:rsidRPr="002F4D30" w:rsidRDefault="00BD08BF" w:rsidP="00BD08BF">
      <w:pPr>
        <w:spacing w:line="360" w:lineRule="auto"/>
        <w:ind w:left="560"/>
        <w:jc w:val="both"/>
        <w:rPr>
          <w:rFonts w:ascii="Arial" w:eastAsia="Arial" w:hAnsi="Arial"/>
          <w:b/>
        </w:rPr>
      </w:pPr>
      <w:r w:rsidRPr="002F4D30">
        <w:rPr>
          <w:rFonts w:ascii="Arial" w:eastAsia="Arial" w:hAnsi="Arial"/>
          <w:b/>
        </w:rPr>
        <w:t>Uwaga</w:t>
      </w:r>
    </w:p>
    <w:p w:rsidR="00BD08BF" w:rsidRPr="002F4D30" w:rsidRDefault="00BD08BF" w:rsidP="00BD08BF">
      <w:pPr>
        <w:spacing w:line="360" w:lineRule="auto"/>
        <w:ind w:left="560"/>
        <w:jc w:val="both"/>
        <w:rPr>
          <w:rFonts w:ascii="Arial" w:eastAsia="Arial" w:hAnsi="Arial"/>
        </w:rPr>
      </w:pPr>
      <w:r w:rsidRPr="002F4D30">
        <w:rPr>
          <w:rFonts w:ascii="Arial" w:eastAsia="Arial" w:hAnsi="Arial"/>
        </w:rPr>
        <w:t xml:space="preserve">Jeśli Wykonawca, wykazując spełnianie warunków, o których mowa w pkt 1 </w:t>
      </w:r>
      <w:proofErr w:type="spellStart"/>
      <w:r w:rsidRPr="002F4D30">
        <w:rPr>
          <w:rFonts w:ascii="Arial" w:eastAsia="Arial" w:hAnsi="Arial"/>
        </w:rPr>
        <w:t>ppkt</w:t>
      </w:r>
      <w:proofErr w:type="spellEnd"/>
      <w:r w:rsidRPr="002F4D30">
        <w:rPr>
          <w:rFonts w:ascii="Arial" w:eastAsia="Arial" w:hAnsi="Arial"/>
        </w:rPr>
        <w:t xml:space="preserve"> 1.3) rozdziału V SIWZ powołuje się na zasoby innych podmiotów, w celu wykazania spełniania warunków udziału w postępowaniu, w zakresie, w jakim powołuje się na ich zasoby zamieszcza informacje o tych podmiotach w oświadczeniu, o którym mowa w pkt 1.1).</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W przypadku wspólnego ubiegania się o zamówienie przez Wykonawców oświadczenie o którym mowa w pkt 1.1) składa każdy z Wykonawców wspólnie ubiegających się o zamówienie.</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 xml:space="preserve">1.2) aktualne na dzień składania ofert oświadczenie o braku podstaw do wykluczenia na podstawie art. 24 ust. 1 pkt. 12 – 22 i art. 24 ust. 5 pkt. 1 ustawy </w:t>
      </w:r>
      <w:proofErr w:type="spellStart"/>
      <w:r w:rsidRPr="002F4D30">
        <w:rPr>
          <w:rFonts w:ascii="Arial" w:eastAsia="Arial" w:hAnsi="Arial"/>
        </w:rPr>
        <w:t>pzp</w:t>
      </w:r>
      <w:proofErr w:type="spellEnd"/>
      <w:r w:rsidRPr="002F4D30">
        <w:rPr>
          <w:rFonts w:ascii="Arial" w:eastAsia="Arial" w:hAnsi="Arial"/>
        </w:rPr>
        <w:t xml:space="preserve">, zgodnie z art. 25a ust. 1 ustawy </w:t>
      </w:r>
      <w:proofErr w:type="spellStart"/>
      <w:r w:rsidRPr="002F4D30">
        <w:rPr>
          <w:rFonts w:ascii="Arial" w:eastAsia="Arial" w:hAnsi="Arial"/>
        </w:rPr>
        <w:t>Pzp</w:t>
      </w:r>
      <w:proofErr w:type="spellEnd"/>
      <w:r w:rsidRPr="002F4D30">
        <w:rPr>
          <w:rFonts w:ascii="Arial" w:eastAsia="Arial" w:hAnsi="Arial"/>
        </w:rPr>
        <w:t xml:space="preserve"> – wg wzoru stanowiącego załącznik nr 4 do SIWZ.</w:t>
      </w:r>
    </w:p>
    <w:p w:rsidR="00BD08BF" w:rsidRPr="002F4D30" w:rsidRDefault="00BD08BF" w:rsidP="00BD08BF">
      <w:pPr>
        <w:spacing w:line="360" w:lineRule="auto"/>
        <w:ind w:left="560"/>
        <w:jc w:val="both"/>
        <w:rPr>
          <w:rFonts w:ascii="Arial" w:eastAsia="Arial" w:hAnsi="Arial"/>
          <w:b/>
        </w:rPr>
      </w:pPr>
      <w:r w:rsidRPr="002F4D30">
        <w:rPr>
          <w:rFonts w:ascii="Arial" w:eastAsia="Arial" w:hAnsi="Arial"/>
          <w:b/>
        </w:rPr>
        <w:t>Uwaga</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Wykonawca, który powołuje się na zasoby innych podmiotów, w celu wykazania braku istnienia wobec nich podstaw wykluczenia zamieszcza informacje o tych podmiotach w oświadczeniu, o którym mowa w pkt 1.2) oraz składa zobowiązanie tego podmiotu do oddania swego zasobu na potrzeby Wykonawcy składającego ofertę.</w:t>
      </w:r>
    </w:p>
    <w:p w:rsidR="00BD08BF" w:rsidRPr="002F4D30" w:rsidRDefault="00BD08BF" w:rsidP="00BD08BF">
      <w:pPr>
        <w:spacing w:line="360" w:lineRule="auto"/>
        <w:ind w:left="560"/>
        <w:jc w:val="both"/>
        <w:rPr>
          <w:rFonts w:ascii="Arial" w:eastAsia="Arial" w:hAnsi="Arial"/>
        </w:rPr>
      </w:pPr>
      <w:r w:rsidRPr="002F4D30">
        <w:rPr>
          <w:rFonts w:ascii="Arial" w:eastAsia="Arial" w:hAnsi="Arial"/>
        </w:rPr>
        <w:lastRenderedPageBreak/>
        <w:t>W przypadku wspólnego ubiegania się o zamówienie przez Wykonawców (dotyczy również wspólników spółki cywilnej) oświadczenie, o którym mowa w pkt 1.2) składa każdy z Wykonawców wspólnie ubiegających się o zamówienie.</w:t>
      </w:r>
    </w:p>
    <w:p w:rsidR="00BD08BF" w:rsidRPr="002F4D30" w:rsidRDefault="00BD08BF" w:rsidP="00BD08BF">
      <w:pPr>
        <w:spacing w:line="360" w:lineRule="auto"/>
        <w:ind w:left="560"/>
        <w:jc w:val="both"/>
        <w:rPr>
          <w:rFonts w:ascii="Arial" w:eastAsia="Arial" w:hAnsi="Arial"/>
        </w:rPr>
      </w:pPr>
      <w:r w:rsidRPr="002F4D30">
        <w:rPr>
          <w:rFonts w:ascii="Arial" w:eastAsia="Arial" w:hAnsi="Arial"/>
        </w:rPr>
        <w:t>Zamawiający żąda, aby Wykonawca, który zamierza powierzyć wykonanie części zamówienia podwykonawcom , w celu wykazania braku istnienia wobec nich podstaw wykluczenia z udziału w postępowaniu, zamieścił informację o podwykonawcach w oświadczeniu, o którym mowa w pkt 1.2).</w:t>
      </w:r>
    </w:p>
    <w:p w:rsidR="00BD08BF" w:rsidRPr="002F4D30" w:rsidRDefault="00BD08BF" w:rsidP="00BD08BF">
      <w:pPr>
        <w:spacing w:line="360" w:lineRule="auto"/>
        <w:ind w:left="560" w:right="20" w:hanging="281"/>
        <w:jc w:val="both"/>
        <w:rPr>
          <w:rFonts w:ascii="Arial" w:eastAsia="Arial" w:hAnsi="Arial"/>
        </w:rPr>
      </w:pPr>
      <w:r w:rsidRPr="002F4D30">
        <w:rPr>
          <w:rFonts w:ascii="Arial" w:eastAsia="Arial" w:hAnsi="Arial"/>
        </w:rPr>
        <w:t>1.3) oryginał zobowiązania podmiotu udostępniającego swoje zasoby na potrzeby Wykonawcy składającego ofertę – (jeśli dotyczy)</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W celu oceny, czy Wykonawca będzie dysponował niezbędnymi zasobami w stopniu umożliwiającym należyte wykonanie zamówienia publicznego oraz w stopniu umożliwiającym należyte wykonanie zamówienia publicznego oraz oceny, czy stosunek łączący Wykonawcę z tymi podmiotami gwarantuje rzeczywisty dostęp do ich zasobów, ww. dokument, winien określać w szczególności:</w:t>
      </w:r>
    </w:p>
    <w:p w:rsidR="00BD08BF" w:rsidRPr="002F4D30" w:rsidRDefault="00BD08BF" w:rsidP="00C52E15">
      <w:pPr>
        <w:numPr>
          <w:ilvl w:val="0"/>
          <w:numId w:val="21"/>
        </w:numPr>
        <w:tabs>
          <w:tab w:val="left" w:pos="800"/>
        </w:tabs>
        <w:spacing w:line="360" w:lineRule="auto"/>
        <w:ind w:left="800" w:hanging="234"/>
        <w:jc w:val="both"/>
        <w:rPr>
          <w:rFonts w:ascii="Arial" w:eastAsia="Arial" w:hAnsi="Arial"/>
        </w:rPr>
      </w:pPr>
      <w:r w:rsidRPr="002F4D30">
        <w:rPr>
          <w:rFonts w:ascii="Arial" w:eastAsia="Arial" w:hAnsi="Arial"/>
        </w:rPr>
        <w:t>zakres dostępnych Wykonawcy zasobów innego podmiotu;</w:t>
      </w:r>
    </w:p>
    <w:p w:rsidR="00BD08BF" w:rsidRPr="002F4D30" w:rsidRDefault="00BD08BF" w:rsidP="00C52E15">
      <w:pPr>
        <w:numPr>
          <w:ilvl w:val="0"/>
          <w:numId w:val="21"/>
        </w:numPr>
        <w:tabs>
          <w:tab w:val="left" w:pos="929"/>
        </w:tabs>
        <w:spacing w:line="360" w:lineRule="auto"/>
        <w:ind w:left="860" w:right="20" w:hanging="294"/>
        <w:jc w:val="both"/>
        <w:rPr>
          <w:rFonts w:ascii="Arial" w:eastAsia="Arial" w:hAnsi="Arial"/>
        </w:rPr>
      </w:pPr>
      <w:r w:rsidRPr="002F4D30">
        <w:rPr>
          <w:rFonts w:ascii="Arial" w:eastAsia="Arial" w:hAnsi="Arial"/>
        </w:rPr>
        <w:t>sposób wykorzystania zasobów innego podmiotu, przez Wykonawcę, przy wykonywaniu zamówienia publicznego;</w:t>
      </w:r>
    </w:p>
    <w:p w:rsidR="00BD08BF" w:rsidRPr="002F4D30" w:rsidRDefault="00BD08BF" w:rsidP="00C52E15">
      <w:pPr>
        <w:numPr>
          <w:ilvl w:val="0"/>
          <w:numId w:val="21"/>
        </w:numPr>
        <w:tabs>
          <w:tab w:val="left" w:pos="800"/>
        </w:tabs>
        <w:spacing w:line="360" w:lineRule="auto"/>
        <w:ind w:left="800" w:hanging="234"/>
        <w:jc w:val="both"/>
        <w:rPr>
          <w:rFonts w:ascii="Arial" w:eastAsia="Arial" w:hAnsi="Arial"/>
        </w:rPr>
      </w:pPr>
      <w:r w:rsidRPr="002F4D30">
        <w:rPr>
          <w:rFonts w:ascii="Arial" w:eastAsia="Arial" w:hAnsi="Arial"/>
        </w:rPr>
        <w:t>zakres i okres udziału innego podmiotu przy wykonywaniu zamówienia publicznego;</w:t>
      </w:r>
    </w:p>
    <w:p w:rsidR="00BD08BF" w:rsidRPr="002F4D30" w:rsidRDefault="00BD08BF" w:rsidP="00C52E15">
      <w:pPr>
        <w:numPr>
          <w:ilvl w:val="0"/>
          <w:numId w:val="21"/>
        </w:numPr>
        <w:tabs>
          <w:tab w:val="left" w:pos="870"/>
        </w:tabs>
        <w:spacing w:line="360" w:lineRule="auto"/>
        <w:ind w:left="860" w:right="20" w:hanging="294"/>
        <w:jc w:val="both"/>
        <w:rPr>
          <w:rFonts w:ascii="Arial" w:eastAsia="Times New Roman" w:hAnsi="Arial"/>
        </w:rPr>
      </w:pPr>
      <w:r w:rsidRPr="002F4D30">
        <w:rPr>
          <w:rFonts w:ascii="Arial" w:eastAsia="Arial" w:hAnsi="Arial"/>
        </w:rPr>
        <w:t xml:space="preserve">czy podmiot, na zdolnościach którego Wykonawca polega w odniesieniu do warunku udziału w postępowaniu dotyczącego doświadczenia zrealizuje te usługi, których wskazane zdolności </w:t>
      </w:r>
      <w:bookmarkStart w:id="6" w:name="page17"/>
      <w:bookmarkEnd w:id="6"/>
      <w:r w:rsidRPr="002F4D30">
        <w:rPr>
          <w:rFonts w:ascii="Arial" w:eastAsia="Arial" w:hAnsi="Arial"/>
        </w:rPr>
        <w:t>dotyczą</w:t>
      </w:r>
    </w:p>
    <w:p w:rsidR="00BD08BF" w:rsidRPr="002F4D30" w:rsidRDefault="00BD08BF" w:rsidP="00C52E15">
      <w:pPr>
        <w:numPr>
          <w:ilvl w:val="0"/>
          <w:numId w:val="22"/>
        </w:numPr>
        <w:tabs>
          <w:tab w:val="left" w:pos="220"/>
        </w:tabs>
        <w:spacing w:line="360" w:lineRule="auto"/>
        <w:ind w:left="220" w:hanging="220"/>
        <w:jc w:val="both"/>
        <w:rPr>
          <w:rFonts w:ascii="Arial" w:eastAsia="Arial" w:hAnsi="Arial"/>
        </w:rPr>
      </w:pPr>
      <w:r w:rsidRPr="002F4D30">
        <w:rPr>
          <w:rFonts w:ascii="Arial" w:eastAsia="Arial" w:hAnsi="Arial"/>
        </w:rPr>
        <w:t>Ponadto do oferty należy załączyć:</w:t>
      </w:r>
    </w:p>
    <w:p w:rsidR="00BD08BF" w:rsidRPr="002F4D30" w:rsidRDefault="00BD08BF" w:rsidP="00C52E15">
      <w:pPr>
        <w:numPr>
          <w:ilvl w:val="2"/>
          <w:numId w:val="22"/>
        </w:numPr>
        <w:tabs>
          <w:tab w:val="left" w:pos="520"/>
        </w:tabs>
        <w:spacing w:line="360" w:lineRule="auto"/>
        <w:ind w:left="520" w:hanging="236"/>
        <w:jc w:val="both"/>
        <w:rPr>
          <w:rFonts w:ascii="Arial" w:eastAsia="Arial" w:hAnsi="Arial"/>
        </w:rPr>
      </w:pPr>
      <w:r w:rsidRPr="002F4D30">
        <w:rPr>
          <w:rFonts w:ascii="Arial" w:eastAsia="Arial" w:hAnsi="Arial"/>
        </w:rPr>
        <w:t>formularz ofertowy zgodny z załącznikiem nr 1 do SIWZ;</w:t>
      </w:r>
    </w:p>
    <w:p w:rsidR="00BD08BF" w:rsidRPr="002F4D30" w:rsidRDefault="00BD08BF" w:rsidP="00C52E15">
      <w:pPr>
        <w:numPr>
          <w:ilvl w:val="2"/>
          <w:numId w:val="22"/>
        </w:numPr>
        <w:tabs>
          <w:tab w:val="left" w:pos="520"/>
        </w:tabs>
        <w:spacing w:line="360" w:lineRule="auto"/>
        <w:ind w:left="520" w:hanging="236"/>
        <w:jc w:val="both"/>
        <w:rPr>
          <w:rFonts w:ascii="Arial" w:eastAsia="Arial" w:hAnsi="Arial"/>
        </w:rPr>
      </w:pPr>
      <w:r w:rsidRPr="002F4D30">
        <w:rPr>
          <w:rFonts w:ascii="Arial" w:eastAsia="Arial" w:hAnsi="Arial"/>
        </w:rPr>
        <w:t>dokument wniesienia wadium;</w:t>
      </w:r>
    </w:p>
    <w:p w:rsidR="00BD08BF" w:rsidRPr="002F4D30" w:rsidRDefault="00BD08BF" w:rsidP="00C52E15">
      <w:pPr>
        <w:numPr>
          <w:ilvl w:val="2"/>
          <w:numId w:val="22"/>
        </w:numPr>
        <w:tabs>
          <w:tab w:val="left" w:pos="520"/>
        </w:tabs>
        <w:spacing w:line="360" w:lineRule="auto"/>
        <w:ind w:left="520" w:hanging="236"/>
        <w:jc w:val="both"/>
        <w:rPr>
          <w:rFonts w:ascii="Arial" w:eastAsia="Arial" w:hAnsi="Arial"/>
        </w:rPr>
      </w:pPr>
      <w:r w:rsidRPr="002F4D30">
        <w:rPr>
          <w:rFonts w:ascii="Arial" w:eastAsia="Times New Roman" w:hAnsi="Arial"/>
        </w:rPr>
        <w:t>pełnomocnictwo do działania w imieniu Wykonawcy w przypadku gdy nie jest to osoba upoważniona do reprezentowania Wykonawcy z mocy prawa.</w:t>
      </w:r>
    </w:p>
    <w:p w:rsidR="00BD08BF" w:rsidRPr="002F4D30" w:rsidRDefault="00BD08BF" w:rsidP="00C52E15">
      <w:pPr>
        <w:numPr>
          <w:ilvl w:val="0"/>
          <w:numId w:val="22"/>
        </w:numPr>
        <w:tabs>
          <w:tab w:val="left" w:pos="220"/>
        </w:tabs>
        <w:spacing w:line="360" w:lineRule="auto"/>
        <w:ind w:left="280" w:right="20" w:hanging="280"/>
        <w:jc w:val="both"/>
        <w:rPr>
          <w:rFonts w:ascii="Arial" w:eastAsia="Arial" w:hAnsi="Arial"/>
        </w:rPr>
      </w:pPr>
      <w:r w:rsidRPr="002F4D30">
        <w:rPr>
          <w:rFonts w:ascii="Arial" w:eastAsia="Arial" w:hAnsi="Arial"/>
        </w:rPr>
        <w:t xml:space="preserve">Zgodnie z art. 24aa ust. 1 ustawy </w:t>
      </w:r>
      <w:proofErr w:type="spellStart"/>
      <w:r w:rsidRPr="002F4D30">
        <w:rPr>
          <w:rFonts w:ascii="Arial" w:eastAsia="Arial" w:hAnsi="Arial"/>
        </w:rPr>
        <w:t>Pzp</w:t>
      </w:r>
      <w:proofErr w:type="spellEnd"/>
      <w:r w:rsidRPr="002F4D30">
        <w:rPr>
          <w:rFonts w:ascii="Arial" w:eastAsia="Arial" w:hAnsi="Arial"/>
        </w:rPr>
        <w:t xml:space="preserve"> Zamawiający najpierw dokona oceny ofert, a następnie zbada, czy Wykonawca, którego oferta została oceniona, jako najkorzystniejsza, nie podlega wykluczeniu oraz spełnia warunki udziału w postępowaniu.</w:t>
      </w:r>
    </w:p>
    <w:p w:rsidR="00BD08BF" w:rsidRPr="002F4D30" w:rsidRDefault="00BD08BF" w:rsidP="00C52E15">
      <w:pPr>
        <w:numPr>
          <w:ilvl w:val="0"/>
          <w:numId w:val="22"/>
        </w:numPr>
        <w:tabs>
          <w:tab w:val="left" w:pos="296"/>
        </w:tabs>
        <w:spacing w:line="360" w:lineRule="auto"/>
        <w:ind w:left="280" w:hanging="280"/>
        <w:jc w:val="both"/>
        <w:rPr>
          <w:rFonts w:ascii="Arial" w:eastAsia="Arial" w:hAnsi="Arial"/>
        </w:rPr>
      </w:pPr>
      <w:r w:rsidRPr="002F4D30">
        <w:rPr>
          <w:rFonts w:ascii="Arial" w:eastAsia="Arial" w:hAnsi="Arial"/>
        </w:rPr>
        <w:t>Na podstawie art. 26 ust. 2 ustawy,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BD08BF" w:rsidRPr="002F4D30" w:rsidRDefault="00BD08BF" w:rsidP="00C52E15">
      <w:pPr>
        <w:numPr>
          <w:ilvl w:val="0"/>
          <w:numId w:val="22"/>
        </w:numPr>
        <w:tabs>
          <w:tab w:val="left" w:pos="264"/>
        </w:tabs>
        <w:spacing w:line="360" w:lineRule="auto"/>
        <w:ind w:left="280" w:right="20" w:hanging="280"/>
        <w:jc w:val="both"/>
        <w:rPr>
          <w:rFonts w:ascii="Arial" w:eastAsia="Arial" w:hAnsi="Arial"/>
        </w:rPr>
      </w:pPr>
      <w:r w:rsidRPr="002F4D30">
        <w:rPr>
          <w:rFonts w:ascii="Arial" w:eastAsia="Arial" w:hAnsi="Arial"/>
        </w:rPr>
        <w:t>Zamawiający na każdym etapie postępowania może wezwać Wykonawcę do złożenia wszystkich lub niektórych oświadczeń lub dokumentów potwierdzających, że nie podlega wykluczeniu, spełnia warunki udziału w postępowaniu, a jeżeli zachodzi uzasadniona podstawa do uznania, że złożone uprzednio oświadczenia lub dokumenty nie są już aktualne, do złożenia aktualnych oświadczeń lub dokumentów.</w:t>
      </w:r>
    </w:p>
    <w:p w:rsidR="00BD08BF" w:rsidRPr="002F4D30" w:rsidRDefault="00BD08BF" w:rsidP="00C52E15">
      <w:pPr>
        <w:numPr>
          <w:ilvl w:val="0"/>
          <w:numId w:val="22"/>
        </w:numPr>
        <w:tabs>
          <w:tab w:val="left" w:pos="274"/>
        </w:tabs>
        <w:spacing w:line="360" w:lineRule="auto"/>
        <w:ind w:left="280" w:right="20" w:hanging="280"/>
        <w:jc w:val="both"/>
        <w:rPr>
          <w:rFonts w:ascii="Arial" w:eastAsia="Arial" w:hAnsi="Arial"/>
        </w:rPr>
      </w:pPr>
      <w:r w:rsidRPr="002F4D30">
        <w:rPr>
          <w:rFonts w:ascii="Arial" w:eastAsia="Arial" w:hAnsi="Arial"/>
        </w:rPr>
        <w:lastRenderedPageBreak/>
        <w:t>Na wezwanie Zamawiającego, Wykonawca zobowiązany jest złożyć, następujące oświadczenia i dokumenty:</w:t>
      </w:r>
    </w:p>
    <w:p w:rsidR="00BD08BF" w:rsidRPr="002F4D30" w:rsidRDefault="00BD08BF" w:rsidP="00C52E15">
      <w:pPr>
        <w:pStyle w:val="Akapitzlist"/>
        <w:numPr>
          <w:ilvl w:val="2"/>
          <w:numId w:val="22"/>
        </w:numPr>
        <w:tabs>
          <w:tab w:val="left" w:pos="542"/>
        </w:tabs>
        <w:ind w:right="20"/>
        <w:rPr>
          <w:rFonts w:ascii="Arial" w:eastAsia="Arial" w:hAnsi="Arial"/>
          <w:sz w:val="20"/>
          <w:szCs w:val="20"/>
        </w:rPr>
      </w:pPr>
      <w:r w:rsidRPr="002F4D30">
        <w:rPr>
          <w:rFonts w:ascii="Arial" w:eastAsia="Arial" w:hAnsi="Arial"/>
          <w:sz w:val="20"/>
          <w:szCs w:val="20"/>
        </w:rPr>
        <w:t xml:space="preserve">   W celu potwierdzenia spełniania przez Wykonawcę warunków udziału w postępowaniu dotyczących zdolności technicznej lub zawodowej Zamawiający żąda następujących dokumentów:</w:t>
      </w:r>
    </w:p>
    <w:p w:rsidR="00BD08BF" w:rsidRPr="002F4D30" w:rsidRDefault="00BD08BF" w:rsidP="00C52E15">
      <w:pPr>
        <w:pStyle w:val="Akapitzlist"/>
        <w:numPr>
          <w:ilvl w:val="1"/>
          <w:numId w:val="103"/>
        </w:numPr>
        <w:ind w:right="20"/>
        <w:rPr>
          <w:rFonts w:ascii="Arial" w:eastAsia="Arial" w:hAnsi="Arial"/>
          <w:sz w:val="20"/>
          <w:szCs w:val="20"/>
        </w:rPr>
      </w:pPr>
      <w:r w:rsidRPr="002F4D30">
        <w:rPr>
          <w:rFonts w:ascii="Arial" w:eastAsia="Arial" w:hAnsi="Arial"/>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5 do SIWZ).</w:t>
      </w:r>
    </w:p>
    <w:p w:rsidR="00BD08BF" w:rsidRPr="002F4D30" w:rsidRDefault="00BD08BF" w:rsidP="00C52E15">
      <w:pPr>
        <w:pStyle w:val="Akapitzlist"/>
        <w:numPr>
          <w:ilvl w:val="1"/>
          <w:numId w:val="103"/>
        </w:numPr>
        <w:ind w:right="20"/>
        <w:rPr>
          <w:rFonts w:ascii="Arial" w:eastAsia="Arial" w:hAnsi="Arial"/>
          <w:sz w:val="20"/>
          <w:szCs w:val="20"/>
        </w:rPr>
      </w:pPr>
      <w:r w:rsidRPr="002F4D30">
        <w:rPr>
          <w:rFonts w:ascii="Arial" w:eastAsia="Arial" w:hAnsi="Arial"/>
          <w:sz w:val="20"/>
          <w:szCs w:val="20"/>
        </w:rPr>
        <w:t>wykaz opracowanych nie wcześniej niż w okresie ostatnich 3 lat przed upływem terminu składania ofert, a jeżeli okres prowadzenia działalności jest krótszy – w tym okresie dokumentacji technicznych, wraz z podaniem ich rodzaju, wartości kosztorysowej, daty, miejsca wykonania i podmiotów, na rzecz których roboty te zostały wykonane, z załączeniem dowodów określających czy te dokumentacje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opracowanych dokumentacji stanowi załącznik nr 9 do SIWZ).</w:t>
      </w:r>
    </w:p>
    <w:p w:rsidR="00BD08BF" w:rsidRPr="002F4D30" w:rsidRDefault="00BD08BF" w:rsidP="00C52E15">
      <w:pPr>
        <w:pStyle w:val="Akapitzlist"/>
        <w:numPr>
          <w:ilvl w:val="1"/>
          <w:numId w:val="103"/>
        </w:numPr>
        <w:ind w:right="20"/>
        <w:rPr>
          <w:rFonts w:ascii="Arial" w:eastAsia="Arial" w:hAnsi="Arial"/>
          <w:sz w:val="20"/>
          <w:szCs w:val="20"/>
        </w:rPr>
      </w:pPr>
      <w:r w:rsidRPr="002F4D30">
        <w:rPr>
          <w:rFonts w:ascii="Arial" w:eastAsia="Arial" w:hAnsi="Arial"/>
          <w:sz w:val="20"/>
          <w:szCs w:val="20"/>
        </w:rPr>
        <w:t>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6 do SIWZ).</w:t>
      </w:r>
    </w:p>
    <w:p w:rsidR="00BD08BF" w:rsidRPr="002F4D30" w:rsidRDefault="00BD08BF" w:rsidP="00C52E15">
      <w:pPr>
        <w:pStyle w:val="Akapitzlist"/>
        <w:numPr>
          <w:ilvl w:val="2"/>
          <w:numId w:val="22"/>
        </w:numPr>
        <w:tabs>
          <w:tab w:val="left" w:pos="584"/>
        </w:tabs>
        <w:ind w:right="20"/>
        <w:rPr>
          <w:rFonts w:ascii="Arial" w:eastAsia="Arial" w:hAnsi="Arial"/>
          <w:sz w:val="20"/>
          <w:szCs w:val="20"/>
        </w:rPr>
      </w:pPr>
      <w:r w:rsidRPr="002F4D30">
        <w:rPr>
          <w:rFonts w:ascii="Arial" w:eastAsia="Arial" w:hAnsi="Arial"/>
          <w:sz w:val="20"/>
          <w:szCs w:val="20"/>
        </w:rPr>
        <w:t xml:space="preserve">      W celu potwierdzenia niepodlegania wykluczeniu z postępowania Wykonawca zobowiązany    </w:t>
      </w:r>
    </w:p>
    <w:p w:rsidR="00BD08BF" w:rsidRPr="002F4D30" w:rsidRDefault="00BD08BF" w:rsidP="00BD08BF">
      <w:pPr>
        <w:pStyle w:val="Akapitzlist"/>
        <w:tabs>
          <w:tab w:val="left" w:pos="584"/>
        </w:tabs>
        <w:ind w:right="20" w:firstLine="0"/>
        <w:rPr>
          <w:rFonts w:ascii="Arial" w:eastAsia="Arial" w:hAnsi="Arial"/>
          <w:sz w:val="20"/>
          <w:szCs w:val="20"/>
        </w:rPr>
      </w:pPr>
      <w:r w:rsidRPr="002F4D30">
        <w:rPr>
          <w:rFonts w:ascii="Arial" w:eastAsia="Arial" w:hAnsi="Arial"/>
          <w:sz w:val="20"/>
          <w:szCs w:val="20"/>
        </w:rPr>
        <w:t xml:space="preserve">    jest przedłożyć nw. dokumenty:</w:t>
      </w:r>
    </w:p>
    <w:p w:rsidR="00BD08BF" w:rsidRPr="002F4D30" w:rsidRDefault="00BD08BF" w:rsidP="00BD08BF">
      <w:pPr>
        <w:spacing w:line="360" w:lineRule="auto"/>
        <w:ind w:left="1020" w:hanging="397"/>
        <w:jc w:val="both"/>
        <w:rPr>
          <w:rFonts w:ascii="Arial" w:eastAsia="Arial" w:hAnsi="Arial"/>
        </w:rPr>
      </w:pPr>
      <w:r w:rsidRPr="002F4D30">
        <w:rPr>
          <w:rFonts w:ascii="Arial" w:eastAsia="Arial" w:hAnsi="Arial"/>
        </w:rPr>
        <w:t xml:space="preserve">2.1)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F4D30">
        <w:rPr>
          <w:rFonts w:ascii="Arial" w:eastAsia="Arial" w:hAnsi="Arial"/>
        </w:rPr>
        <w:t>Pzp</w:t>
      </w:r>
      <w:proofErr w:type="spellEnd"/>
      <w:r w:rsidRPr="002F4D30">
        <w:rPr>
          <w:rFonts w:ascii="Arial" w:eastAsia="Arial" w:hAnsi="Arial"/>
        </w:rPr>
        <w:t xml:space="preserve">, </w:t>
      </w:r>
      <w:r w:rsidRPr="002F4D30">
        <w:rPr>
          <w:rFonts w:ascii="Arial" w:eastAsia="Arial" w:hAnsi="Arial"/>
        </w:rPr>
        <w:lastRenderedPageBreak/>
        <w:t>wystawiony nie wcześniej niż 6 miesięcy przed upływem terminu składania ofert (oryginał lub kopia poświadczona za zgodność z oryginałem przez Wykonawcę);</w:t>
      </w:r>
    </w:p>
    <w:p w:rsidR="00BD08BF" w:rsidRPr="002F4D30" w:rsidRDefault="00BD08BF" w:rsidP="00BD08BF">
      <w:pPr>
        <w:spacing w:line="360" w:lineRule="auto"/>
        <w:ind w:left="1020" w:right="20"/>
        <w:jc w:val="both"/>
        <w:rPr>
          <w:rFonts w:ascii="Arial" w:eastAsia="Arial" w:hAnsi="Arial"/>
        </w:rPr>
      </w:pPr>
      <w:r w:rsidRPr="002F4D30">
        <w:rPr>
          <w:rFonts w:ascii="Arial" w:eastAsia="Arial" w:hAnsi="Arial"/>
        </w:rPr>
        <w:t>Jeżeli Wykonawca ma siedzibę lub miejsce zamieszkania poza terytorium Rzeczypospolitej Polskiej, zamiast ww. dokumentów składa dokument wystawiony w kraju, w którym ma siedzibę lub miejsce zamieszkania, potwierdzający, że nie otwarto jego likwidacji ani nie ogłoszono upadłości, z zachowaniem powyższego terminu.</w:t>
      </w:r>
    </w:p>
    <w:p w:rsidR="00BD08BF" w:rsidRPr="002F4D30" w:rsidRDefault="00BD08BF" w:rsidP="00C52E15">
      <w:pPr>
        <w:numPr>
          <w:ilvl w:val="0"/>
          <w:numId w:val="23"/>
        </w:numPr>
        <w:tabs>
          <w:tab w:val="left" w:pos="541"/>
        </w:tabs>
        <w:spacing w:line="360" w:lineRule="auto"/>
        <w:ind w:left="560" w:right="20" w:hanging="276"/>
        <w:jc w:val="both"/>
        <w:rPr>
          <w:rFonts w:ascii="Arial" w:eastAsia="Arial" w:hAnsi="Arial"/>
        </w:rPr>
      </w:pPr>
      <w:r w:rsidRPr="002F4D30">
        <w:rPr>
          <w:rFonts w:ascii="Arial" w:eastAsia="Arial" w:hAnsi="Arial"/>
        </w:rPr>
        <w:t xml:space="preserve"> W przypadku gdy Wykonawca polega na zdolnościach lub sytuacji innych podmiotów na zasadach określonych w art. 22a ustawy </w:t>
      </w:r>
      <w:proofErr w:type="spellStart"/>
      <w:r w:rsidRPr="002F4D30">
        <w:rPr>
          <w:rFonts w:ascii="Arial" w:eastAsia="Arial" w:hAnsi="Arial"/>
        </w:rPr>
        <w:t>Pzp</w:t>
      </w:r>
      <w:proofErr w:type="spellEnd"/>
      <w:r w:rsidRPr="002F4D30">
        <w:rPr>
          <w:rFonts w:ascii="Arial" w:eastAsia="Arial" w:hAnsi="Arial"/>
        </w:rPr>
        <w:t xml:space="preserve"> w celu potwierdzenia niepodlegania wykluczeniu z postępowania, Wykonawca zobowiązany jest przedłożyć w odniesieniu do tych podmiotów dokumenty wymienione w pkt 2.1).</w:t>
      </w:r>
    </w:p>
    <w:p w:rsidR="00BD08BF" w:rsidRPr="002F4D30" w:rsidRDefault="00BD08BF" w:rsidP="00C52E15">
      <w:pPr>
        <w:numPr>
          <w:ilvl w:val="0"/>
          <w:numId w:val="23"/>
        </w:numPr>
        <w:tabs>
          <w:tab w:val="left" w:pos="541"/>
        </w:tabs>
        <w:spacing w:line="360" w:lineRule="auto"/>
        <w:ind w:left="560" w:right="20" w:hanging="276"/>
        <w:jc w:val="both"/>
        <w:rPr>
          <w:rFonts w:ascii="Arial" w:eastAsia="Arial" w:hAnsi="Arial"/>
        </w:rPr>
      </w:pPr>
      <w:r w:rsidRPr="002F4D30">
        <w:rPr>
          <w:rFonts w:ascii="Arial" w:eastAsia="Arial" w:hAnsi="Arial"/>
        </w:rPr>
        <w:t>Jeżeli w kraju, w którym Wykonawca ma siedzibę lub miejsce zamieszkania lub miejsce zamieszkania ma osoba, której dokument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pkt 2.1) SIWZ.</w:t>
      </w:r>
    </w:p>
    <w:p w:rsidR="00BD08BF" w:rsidRPr="002F4D30" w:rsidRDefault="00BD08BF" w:rsidP="00C52E15">
      <w:pPr>
        <w:numPr>
          <w:ilvl w:val="0"/>
          <w:numId w:val="24"/>
        </w:numPr>
        <w:tabs>
          <w:tab w:val="left" w:pos="520"/>
        </w:tabs>
        <w:spacing w:line="360" w:lineRule="auto"/>
        <w:ind w:left="520" w:hanging="236"/>
        <w:jc w:val="both"/>
        <w:rPr>
          <w:rFonts w:ascii="Arial" w:eastAsia="Arial" w:hAnsi="Arial"/>
        </w:rPr>
      </w:pPr>
      <w:r w:rsidRPr="002F4D30">
        <w:rPr>
          <w:rFonts w:ascii="Arial" w:eastAsia="Arial" w:hAnsi="Arial"/>
        </w:rPr>
        <w:t>Zamawiający może wykluczyć Wykonawcę na każdym etapie postępowania o udzielenie zamówienia.</w:t>
      </w:r>
    </w:p>
    <w:p w:rsidR="00BD08BF" w:rsidRPr="002F4D30" w:rsidRDefault="00BD08BF" w:rsidP="00C52E15">
      <w:pPr>
        <w:numPr>
          <w:ilvl w:val="0"/>
          <w:numId w:val="24"/>
        </w:numPr>
        <w:tabs>
          <w:tab w:val="left" w:pos="613"/>
        </w:tabs>
        <w:spacing w:line="360" w:lineRule="auto"/>
        <w:ind w:left="560" w:right="20" w:hanging="276"/>
        <w:jc w:val="both"/>
        <w:rPr>
          <w:rFonts w:ascii="Arial" w:eastAsia="Arial" w:hAnsi="Arial"/>
        </w:rPr>
      </w:pPr>
      <w:r w:rsidRPr="002F4D30">
        <w:rPr>
          <w:rFonts w:ascii="Arial" w:eastAsia="Arial" w:hAnsi="Arial"/>
        </w:rPr>
        <w:t xml:space="preserve">Wykonawca nie jest obowiązany do złożenia oświadczeń lub dokumentów potwierdzających okoliczności, o których mowa w art. 25 ust. 1 pkt 1 i 3 ustawy </w:t>
      </w:r>
      <w:proofErr w:type="spellStart"/>
      <w:r w:rsidRPr="002F4D30">
        <w:rPr>
          <w:rFonts w:ascii="Arial" w:eastAsia="Arial" w:hAnsi="Arial"/>
        </w:rPr>
        <w:t>Pzp</w:t>
      </w:r>
      <w:proofErr w:type="spellEnd"/>
      <w:r w:rsidRPr="002F4D30">
        <w:rPr>
          <w:rFonts w:ascii="Arial" w:eastAsia="Arial" w:hAnsi="Arial"/>
        </w:rPr>
        <w:t xml:space="preserve">, jeżeli Zamawiający posiada oświadczenia lub dokumenty dotyczące tego Wykonawcy lub może je uzyskać za pomocą bezpłatnych i </w:t>
      </w:r>
      <w:proofErr w:type="spellStart"/>
      <w:r w:rsidRPr="002F4D30">
        <w:rPr>
          <w:rFonts w:ascii="Arial" w:eastAsia="Arial" w:hAnsi="Arial"/>
        </w:rPr>
        <w:t>ogólnodostepnych</w:t>
      </w:r>
      <w:proofErr w:type="spellEnd"/>
      <w:r w:rsidRPr="002F4D30">
        <w:rPr>
          <w:rFonts w:ascii="Arial" w:eastAsia="Arial" w:hAnsi="Arial"/>
        </w:rPr>
        <w:t xml:space="preserve"> baz danych, w szczególności rejestrów publicznych w rozumieniu ustawy z dnia 17 lutego 2005 r. o informatyzacji działalności podmiotów realizujących zadania publiczne.</w:t>
      </w:r>
    </w:p>
    <w:p w:rsidR="00BD08BF" w:rsidRPr="002F4D30" w:rsidRDefault="00BD08BF" w:rsidP="00C52E15">
      <w:pPr>
        <w:numPr>
          <w:ilvl w:val="0"/>
          <w:numId w:val="25"/>
        </w:numPr>
        <w:tabs>
          <w:tab w:val="left" w:pos="521"/>
        </w:tabs>
        <w:spacing w:line="360" w:lineRule="auto"/>
        <w:ind w:left="560" w:right="20" w:hanging="276"/>
        <w:jc w:val="both"/>
        <w:rPr>
          <w:rFonts w:ascii="Arial" w:eastAsia="Arial" w:hAnsi="Arial"/>
        </w:rPr>
      </w:pPr>
      <w:r w:rsidRPr="002F4D30">
        <w:rPr>
          <w:rFonts w:ascii="Arial" w:eastAsia="Arial" w:hAnsi="Arial"/>
        </w:rPr>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oświadczenie lub dokumenty. Jeżeli oświadczenia i dokumenty, o których mowa w zdaniu pierwszym są sporządzone w języku obcym, Wykonawca zobowiązany jest do przedstawienia ich tłumaczenia na język polski.</w:t>
      </w:r>
    </w:p>
    <w:p w:rsidR="00BD08BF" w:rsidRPr="002F4D30" w:rsidRDefault="00BD08BF" w:rsidP="00C52E15">
      <w:pPr>
        <w:numPr>
          <w:ilvl w:val="0"/>
          <w:numId w:val="25"/>
        </w:numPr>
        <w:tabs>
          <w:tab w:val="left" w:pos="525"/>
        </w:tabs>
        <w:spacing w:line="360" w:lineRule="auto"/>
        <w:ind w:left="560" w:hanging="276"/>
        <w:jc w:val="both"/>
        <w:rPr>
          <w:rFonts w:ascii="Arial" w:eastAsia="Arial" w:hAnsi="Arial"/>
        </w:rPr>
      </w:pPr>
      <w:r w:rsidRPr="002F4D30">
        <w:rPr>
          <w:rFonts w:ascii="Arial" w:eastAsia="Arial" w:hAnsi="Arial"/>
        </w:rPr>
        <w:t xml:space="preserve">W przypadku wskazania przez Wykonawcę wymaganych oświadczeń lub dokumentów, które znajdują się w posiadaniu Zamawiającego, w szczególności oświadczeń lub dokumentów przechowywanych przez Zamawiającego zgodnie z art. 97 ust. 1 ustawy </w:t>
      </w:r>
      <w:proofErr w:type="spellStart"/>
      <w:r w:rsidRPr="002F4D30">
        <w:rPr>
          <w:rFonts w:ascii="Arial" w:eastAsia="Arial" w:hAnsi="Arial"/>
        </w:rPr>
        <w:t>Pzp</w:t>
      </w:r>
      <w:proofErr w:type="spellEnd"/>
      <w:r w:rsidRPr="002F4D30">
        <w:rPr>
          <w:rFonts w:ascii="Arial" w:eastAsia="Arial" w:hAnsi="Arial"/>
        </w:rPr>
        <w:t xml:space="preserve">, Zamawiający w celu potwierdzenia okoliczności, o których mowa w art. 25 ust. 1 pkt 1 i 3 ustawy </w:t>
      </w:r>
      <w:proofErr w:type="spellStart"/>
      <w:r w:rsidRPr="002F4D30">
        <w:rPr>
          <w:rFonts w:ascii="Arial" w:eastAsia="Arial" w:hAnsi="Arial"/>
        </w:rPr>
        <w:t>Pzp</w:t>
      </w:r>
      <w:proofErr w:type="spellEnd"/>
      <w:r w:rsidRPr="002F4D30">
        <w:rPr>
          <w:rFonts w:ascii="Arial" w:eastAsia="Arial" w:hAnsi="Arial"/>
        </w:rPr>
        <w:t>, korzysta z posiadanych oświadczeń lub dokumentów, o ile są one aktualne.</w:t>
      </w:r>
    </w:p>
    <w:p w:rsidR="00BD08BF" w:rsidRPr="002F4D30" w:rsidRDefault="00BD08BF" w:rsidP="00C52E15">
      <w:pPr>
        <w:numPr>
          <w:ilvl w:val="0"/>
          <w:numId w:val="25"/>
        </w:numPr>
        <w:tabs>
          <w:tab w:val="left" w:pos="704"/>
        </w:tabs>
        <w:spacing w:line="360" w:lineRule="auto"/>
        <w:ind w:left="560" w:hanging="276"/>
        <w:jc w:val="both"/>
        <w:rPr>
          <w:rFonts w:ascii="Arial" w:eastAsia="Arial" w:hAnsi="Arial"/>
        </w:rPr>
      </w:pPr>
      <w:r w:rsidRPr="002F4D30">
        <w:rPr>
          <w:rFonts w:ascii="Arial" w:eastAsia="Arial" w:hAnsi="Arial"/>
        </w:rPr>
        <w:t xml:space="preserve">Wykonawca BEZ WEZWANIA ZAMAWIAJĄCEGO zobowiązany jest w terminie 3 dni od zamieszczenia na stronie internetowej informacji, o której mowa w art. 86 ust. 5 ustawy </w:t>
      </w:r>
      <w:proofErr w:type="spellStart"/>
      <w:r w:rsidRPr="002F4D30">
        <w:rPr>
          <w:rFonts w:ascii="Arial" w:eastAsia="Arial" w:hAnsi="Arial"/>
        </w:rPr>
        <w:t>Pzp</w:t>
      </w:r>
      <w:proofErr w:type="spellEnd"/>
      <w:r w:rsidRPr="002F4D30">
        <w:rPr>
          <w:rFonts w:ascii="Arial" w:eastAsia="Arial" w:hAnsi="Arial"/>
        </w:rPr>
        <w:t xml:space="preserve"> </w:t>
      </w:r>
      <w:r w:rsidRPr="002F4D30">
        <w:rPr>
          <w:rFonts w:ascii="Arial" w:eastAsia="Arial" w:hAnsi="Arial"/>
        </w:rPr>
        <w:lastRenderedPageBreak/>
        <w:t xml:space="preserve">(informacja z otwarcia ofert) przekazać Zamawiającemu oświadczenie o przynależności albo braku przynależności do tej samej grupy kapitałowej, o której mowa w art. 24 ust. 1 pkt 23 ustawy </w:t>
      </w:r>
      <w:proofErr w:type="spellStart"/>
      <w:r w:rsidRPr="002F4D30">
        <w:rPr>
          <w:rFonts w:ascii="Arial" w:eastAsia="Arial" w:hAnsi="Arial"/>
        </w:rPr>
        <w:t>Pzp</w:t>
      </w:r>
      <w:proofErr w:type="spellEnd"/>
      <w:r w:rsidRPr="002F4D30">
        <w:rPr>
          <w:rFonts w:ascii="Arial" w:eastAsia="Arial" w:hAnsi="Arial"/>
        </w:rPr>
        <w:t xml:space="preserve"> (wg wzoru stanowiącego załącznik nr 4 do SIWZ).</w:t>
      </w: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Wraz ze złożeniem oświadczenia Wykonawca może przedstawić dowody, że powiązania z innym Wykonawcą nie prowadzą do zakłócenia konkurencji w postępowaniu o udzielenie zamówienia.</w:t>
      </w:r>
    </w:p>
    <w:p w:rsidR="00BD08BF" w:rsidRPr="002F4D30" w:rsidRDefault="00BD08BF" w:rsidP="00BD08BF">
      <w:pPr>
        <w:tabs>
          <w:tab w:val="left" w:pos="720"/>
          <w:tab w:val="left" w:pos="1100"/>
          <w:tab w:val="left" w:pos="2220"/>
          <w:tab w:val="left" w:pos="3340"/>
          <w:tab w:val="left" w:pos="4400"/>
          <w:tab w:val="left" w:pos="4840"/>
          <w:tab w:val="left" w:pos="5140"/>
          <w:tab w:val="left" w:pos="6380"/>
          <w:tab w:val="left" w:pos="7060"/>
          <w:tab w:val="left" w:pos="8460"/>
        </w:tabs>
        <w:spacing w:line="360" w:lineRule="auto"/>
        <w:ind w:left="280"/>
        <w:jc w:val="both"/>
        <w:rPr>
          <w:rFonts w:ascii="Arial" w:eastAsia="Arial" w:hAnsi="Arial"/>
        </w:rPr>
      </w:pPr>
      <w:r w:rsidRPr="002F4D30">
        <w:rPr>
          <w:rFonts w:ascii="Arial" w:eastAsia="Arial" w:hAnsi="Arial"/>
        </w:rPr>
        <w:t>11)</w:t>
      </w:r>
      <w:r w:rsidRPr="002F4D30">
        <w:rPr>
          <w:rFonts w:ascii="Arial" w:eastAsia="Arial" w:hAnsi="Arial"/>
        </w:rPr>
        <w:tab/>
        <w:t>W</w:t>
      </w:r>
      <w:r w:rsidRPr="002F4D30">
        <w:rPr>
          <w:rFonts w:ascii="Arial" w:eastAsia="Arial" w:hAnsi="Arial"/>
        </w:rPr>
        <w:tab/>
        <w:t>przypadku</w:t>
      </w:r>
      <w:r w:rsidRPr="002F4D30">
        <w:rPr>
          <w:rFonts w:ascii="Arial" w:eastAsia="Arial" w:hAnsi="Arial"/>
        </w:rPr>
        <w:tab/>
        <w:t>wspólnego</w:t>
      </w:r>
      <w:r w:rsidRPr="002F4D30">
        <w:rPr>
          <w:rFonts w:ascii="Arial" w:eastAsia="Arial" w:hAnsi="Arial"/>
        </w:rPr>
        <w:tab/>
        <w:t>ubiegania</w:t>
      </w:r>
      <w:r w:rsidRPr="002F4D30">
        <w:rPr>
          <w:rFonts w:ascii="Arial" w:eastAsia="Arial" w:hAnsi="Arial"/>
        </w:rPr>
        <w:tab/>
        <w:t>się</w:t>
      </w:r>
      <w:r w:rsidRPr="002F4D30">
        <w:rPr>
          <w:rFonts w:ascii="Arial" w:eastAsia="Arial" w:hAnsi="Arial"/>
        </w:rPr>
        <w:tab/>
        <w:t>o</w:t>
      </w:r>
      <w:r w:rsidRPr="002F4D30">
        <w:rPr>
          <w:rFonts w:ascii="Arial" w:eastAsia="Arial" w:hAnsi="Arial"/>
        </w:rPr>
        <w:tab/>
        <w:t>zamówienie</w:t>
      </w:r>
      <w:r w:rsidRPr="002F4D30">
        <w:rPr>
          <w:rFonts w:ascii="Arial" w:eastAsia="Arial" w:hAnsi="Arial"/>
        </w:rPr>
        <w:tab/>
        <w:t>przez</w:t>
      </w:r>
      <w:r w:rsidRPr="002F4D30">
        <w:rPr>
          <w:rFonts w:ascii="Arial" w:eastAsia="Arial" w:hAnsi="Arial"/>
        </w:rPr>
        <w:tab/>
        <w:t>Wykonawców</w:t>
      </w:r>
      <w:r w:rsidRPr="002F4D30">
        <w:rPr>
          <w:rFonts w:ascii="Arial" w:eastAsia="Times New Roman" w:hAnsi="Arial"/>
        </w:rPr>
        <w:tab/>
      </w:r>
      <w:r w:rsidRPr="002F4D30">
        <w:rPr>
          <w:rFonts w:ascii="Arial" w:eastAsia="Arial" w:hAnsi="Arial"/>
        </w:rPr>
        <w:t>oświadczenie o przynależności</w:t>
      </w:r>
      <w:r w:rsidRPr="002F4D30">
        <w:rPr>
          <w:rFonts w:ascii="Arial" w:eastAsia="Arial" w:hAnsi="Arial"/>
        </w:rPr>
        <w:tab/>
        <w:t>lub</w:t>
      </w:r>
      <w:r w:rsidRPr="002F4D30">
        <w:rPr>
          <w:rFonts w:ascii="Arial" w:eastAsia="Arial" w:hAnsi="Arial"/>
        </w:rPr>
        <w:tab/>
        <w:t>braku</w:t>
      </w:r>
      <w:r w:rsidRPr="002F4D30">
        <w:rPr>
          <w:rFonts w:ascii="Arial" w:eastAsia="Arial" w:hAnsi="Arial"/>
        </w:rPr>
        <w:tab/>
        <w:t>przynależności</w:t>
      </w:r>
      <w:r w:rsidRPr="002F4D30">
        <w:rPr>
          <w:rFonts w:ascii="Arial" w:eastAsia="Arial" w:hAnsi="Arial"/>
        </w:rPr>
        <w:tab/>
        <w:t>do</w:t>
      </w:r>
      <w:r w:rsidRPr="002F4D30">
        <w:rPr>
          <w:rFonts w:ascii="Arial" w:eastAsia="Arial" w:hAnsi="Arial"/>
        </w:rPr>
        <w:tab/>
        <w:t>tej</w:t>
      </w:r>
      <w:r w:rsidRPr="002F4D30">
        <w:rPr>
          <w:rFonts w:ascii="Arial" w:eastAsia="Arial" w:hAnsi="Arial"/>
        </w:rPr>
        <w:tab/>
        <w:t>samej</w:t>
      </w:r>
      <w:r w:rsidRPr="002F4D30">
        <w:rPr>
          <w:rFonts w:ascii="Arial" w:eastAsia="Arial" w:hAnsi="Arial"/>
        </w:rPr>
        <w:tab/>
        <w:t>grupy</w:t>
      </w:r>
      <w:r w:rsidRPr="002F4D30">
        <w:rPr>
          <w:rFonts w:ascii="Arial" w:eastAsia="Arial" w:hAnsi="Arial"/>
        </w:rPr>
        <w:tab/>
        <w:t>kapitałowej,</w:t>
      </w:r>
      <w:r w:rsidRPr="002F4D30">
        <w:rPr>
          <w:rFonts w:ascii="Arial" w:eastAsia="Arial" w:hAnsi="Arial"/>
        </w:rPr>
        <w:tab/>
        <w:t>składa</w:t>
      </w:r>
      <w:r w:rsidRPr="002F4D30">
        <w:rPr>
          <w:rFonts w:ascii="Arial" w:eastAsia="Times New Roman" w:hAnsi="Arial"/>
        </w:rPr>
        <w:tab/>
      </w:r>
      <w:r w:rsidRPr="002F4D30">
        <w:rPr>
          <w:rFonts w:ascii="Arial" w:eastAsia="Arial" w:hAnsi="Arial"/>
        </w:rPr>
        <w:t>każdy z Wykonawców.</w:t>
      </w:r>
    </w:p>
    <w:p w:rsidR="00BD08BF" w:rsidRPr="002F4D30" w:rsidRDefault="00BD08BF" w:rsidP="00BD08BF">
      <w:pPr>
        <w:spacing w:line="360" w:lineRule="auto"/>
        <w:ind w:left="60" w:right="60"/>
        <w:jc w:val="both"/>
        <w:rPr>
          <w:rFonts w:ascii="Arial" w:eastAsia="Arial" w:hAnsi="Arial"/>
        </w:rPr>
      </w:pPr>
    </w:p>
    <w:p w:rsidR="00BD08BF" w:rsidRPr="002F4D30" w:rsidRDefault="00BD08BF" w:rsidP="00BD08BF">
      <w:pPr>
        <w:spacing w:line="360" w:lineRule="auto"/>
        <w:ind w:left="60" w:right="60"/>
        <w:jc w:val="both"/>
        <w:rPr>
          <w:rFonts w:ascii="Arial" w:eastAsia="Arial" w:hAnsi="Arial"/>
          <w:b/>
        </w:rPr>
      </w:pPr>
      <w:r w:rsidRPr="002F4D30">
        <w:rPr>
          <w:rFonts w:ascii="Arial" w:eastAsia="Arial" w:hAnsi="Arial"/>
          <w:b/>
        </w:rPr>
        <w:t>Rozdział VII. Informacje o sposobie porozumiewania się Zamawiającego z Wykonawcami oraz przekazywania oświadczeń lub dokumentów, a także wskazanie osób uprawnionych do porozumiewania się z Wykonawcami.</w:t>
      </w:r>
    </w:p>
    <w:p w:rsidR="00BD08BF" w:rsidRPr="002F4D30" w:rsidRDefault="00BD08BF" w:rsidP="00BD08BF">
      <w:pPr>
        <w:spacing w:line="360" w:lineRule="auto"/>
        <w:ind w:left="60" w:right="60"/>
        <w:jc w:val="both"/>
        <w:rPr>
          <w:rFonts w:ascii="Arial" w:eastAsia="Arial" w:hAnsi="Arial"/>
        </w:rPr>
      </w:pPr>
    </w:p>
    <w:p w:rsidR="00BD08BF" w:rsidRPr="002F4D30" w:rsidRDefault="00BD08BF" w:rsidP="00C52E15">
      <w:pPr>
        <w:numPr>
          <w:ilvl w:val="0"/>
          <w:numId w:val="26"/>
        </w:numPr>
        <w:tabs>
          <w:tab w:val="left" w:pos="304"/>
        </w:tabs>
        <w:spacing w:line="360" w:lineRule="auto"/>
        <w:ind w:left="280" w:right="20" w:hanging="280"/>
        <w:jc w:val="both"/>
        <w:rPr>
          <w:rFonts w:ascii="Arial" w:eastAsia="Arial" w:hAnsi="Arial"/>
        </w:rPr>
      </w:pPr>
      <w:r w:rsidRPr="002F4D30">
        <w:rPr>
          <w:rFonts w:ascii="Arial" w:eastAsia="Arial" w:hAnsi="Arial"/>
        </w:rPr>
        <w:t xml:space="preserve">W niniejszym postępowaniu komunikacja między Zamawiającym a Wykonawcami odbywa się za pośrednictwem operatora pocztowego w rozumieniu ustawy z dnia 23 listopada 2012 r. - Prawo pocztowe (Dz.U. z 2016 poz. 1113 ze </w:t>
      </w:r>
      <w:proofErr w:type="spellStart"/>
      <w:r w:rsidRPr="002F4D30">
        <w:rPr>
          <w:rFonts w:ascii="Arial" w:eastAsia="Arial" w:hAnsi="Arial"/>
        </w:rPr>
        <w:t>zm</w:t>
      </w:r>
      <w:proofErr w:type="spellEnd"/>
      <w:r w:rsidRPr="002F4D30">
        <w:rPr>
          <w:rFonts w:ascii="Arial" w:eastAsia="Arial" w:hAnsi="Arial"/>
        </w:rPr>
        <w:t xml:space="preserve">), osobiście, za pośrednictwem posłańca, faksu lub przy użyciu środków komunikacji elektronicznej w rozumieniu ustawy z dnia 18 lipca 2002 r. o świadczeniu usług drogą elektroniczną (Dz.U. z 2016 poz. 1030 ze </w:t>
      </w:r>
      <w:proofErr w:type="spellStart"/>
      <w:r w:rsidRPr="002F4D30">
        <w:rPr>
          <w:rFonts w:ascii="Arial" w:eastAsia="Arial" w:hAnsi="Arial"/>
        </w:rPr>
        <w:t>zm</w:t>
      </w:r>
      <w:proofErr w:type="spellEnd"/>
      <w:r w:rsidRPr="002F4D30">
        <w:rPr>
          <w:rFonts w:ascii="Arial" w:eastAsia="Arial" w:hAnsi="Arial"/>
        </w:rPr>
        <w:t>). Jeżeli Zamawiający lub Wykonawca przekazują oświadczenia, wnioski, zawiadomienia oraz informacje za pomocą faksu lub przy użyciu środków komunikacji elektronicznej, każda ze stron na żądanie drugiej strony niezwłocznie potwierdza fakt ich otrzymania.</w:t>
      </w:r>
    </w:p>
    <w:p w:rsidR="00BD08BF" w:rsidRPr="002F4D30" w:rsidRDefault="00BD08BF" w:rsidP="00C52E15">
      <w:pPr>
        <w:numPr>
          <w:ilvl w:val="0"/>
          <w:numId w:val="26"/>
        </w:numPr>
        <w:tabs>
          <w:tab w:val="left" w:pos="304"/>
        </w:tabs>
        <w:spacing w:line="360" w:lineRule="auto"/>
        <w:ind w:left="280" w:right="20" w:hanging="280"/>
        <w:jc w:val="both"/>
        <w:rPr>
          <w:rFonts w:ascii="Arial" w:eastAsia="Arial" w:hAnsi="Arial"/>
        </w:rPr>
      </w:pPr>
      <w:r w:rsidRPr="002F4D30">
        <w:rPr>
          <w:rFonts w:ascii="Arial" w:eastAsia="Arial" w:hAnsi="Arial"/>
        </w:rPr>
        <w:t xml:space="preserve">Osobami upoważnionymi przez Zamawiającego do kontaktu z Wykonawcami jest: </w:t>
      </w:r>
    </w:p>
    <w:p w:rsidR="00BD08BF" w:rsidRPr="002F4D30" w:rsidRDefault="00BD08BF" w:rsidP="00BD08BF">
      <w:pPr>
        <w:tabs>
          <w:tab w:val="left" w:pos="304"/>
        </w:tabs>
        <w:spacing w:line="360" w:lineRule="auto"/>
        <w:ind w:left="280" w:right="20"/>
        <w:jc w:val="both"/>
        <w:rPr>
          <w:rFonts w:ascii="Arial" w:eastAsia="Arial" w:hAnsi="Arial"/>
        </w:rPr>
      </w:pPr>
      <w:r w:rsidRPr="002F4D30">
        <w:rPr>
          <w:rFonts w:ascii="Arial" w:eastAsia="Arial" w:hAnsi="Arial"/>
        </w:rPr>
        <w:t>Wojciech Kaczmarski – Kierownik Referatu Gospodarki Komunalnej Urzędu Miejskiego w Iłowej</w:t>
      </w:r>
    </w:p>
    <w:p w:rsidR="00BD08BF" w:rsidRPr="002F4D30" w:rsidRDefault="00BD08BF" w:rsidP="00C52E15">
      <w:pPr>
        <w:numPr>
          <w:ilvl w:val="0"/>
          <w:numId w:val="26"/>
        </w:numPr>
        <w:tabs>
          <w:tab w:val="left" w:pos="280"/>
        </w:tabs>
        <w:spacing w:line="360" w:lineRule="auto"/>
        <w:ind w:left="280" w:hanging="280"/>
        <w:jc w:val="both"/>
        <w:rPr>
          <w:rFonts w:ascii="Arial" w:eastAsia="Arial" w:hAnsi="Arial"/>
        </w:rPr>
      </w:pPr>
      <w:r w:rsidRPr="002F4D30">
        <w:rPr>
          <w:rFonts w:ascii="Arial" w:eastAsia="Arial" w:hAnsi="Arial"/>
        </w:rPr>
        <w:t>Korespondencję do Zamawiającego (powołując się w tytule na nr referencyjny postępowania: GK-I.271.1</w:t>
      </w:r>
      <w:r w:rsidR="009359B1">
        <w:rPr>
          <w:rFonts w:ascii="Arial" w:eastAsia="Arial" w:hAnsi="Arial"/>
        </w:rPr>
        <w:t>7</w:t>
      </w:r>
      <w:r w:rsidRPr="002F4D30">
        <w:rPr>
          <w:rFonts w:ascii="Arial" w:eastAsia="Arial" w:hAnsi="Arial"/>
        </w:rPr>
        <w:t>.2017) należy kierować:</w:t>
      </w:r>
    </w:p>
    <w:p w:rsidR="00BD08BF" w:rsidRPr="002F4D30" w:rsidRDefault="00BD08BF" w:rsidP="00BD08BF">
      <w:pPr>
        <w:tabs>
          <w:tab w:val="left" w:pos="720"/>
        </w:tabs>
        <w:spacing w:line="360" w:lineRule="auto"/>
        <w:jc w:val="both"/>
        <w:rPr>
          <w:rFonts w:ascii="Arial" w:eastAsia="Arial" w:hAnsi="Arial"/>
        </w:rPr>
      </w:pPr>
      <w:r w:rsidRPr="002F4D30">
        <w:rPr>
          <w:rFonts w:ascii="Arial" w:eastAsia="Arial" w:hAnsi="Arial"/>
        </w:rPr>
        <w:t xml:space="preserve">     pisemnie na adres:</w:t>
      </w:r>
    </w:p>
    <w:p w:rsidR="00BD08BF" w:rsidRPr="002F4D30" w:rsidRDefault="00BD08BF" w:rsidP="00BD08BF">
      <w:pPr>
        <w:spacing w:line="360" w:lineRule="auto"/>
        <w:ind w:firstLine="708"/>
        <w:jc w:val="both"/>
        <w:rPr>
          <w:rFonts w:ascii="Arial" w:eastAsia="Arial" w:hAnsi="Arial"/>
        </w:rPr>
      </w:pPr>
      <w:r w:rsidRPr="002F4D30">
        <w:rPr>
          <w:rFonts w:ascii="Arial" w:eastAsia="Arial" w:hAnsi="Arial"/>
        </w:rPr>
        <w:t>Gmina Iłowa, ul. Żeromskiego 27, 68-120 Iłowa</w:t>
      </w:r>
    </w:p>
    <w:p w:rsidR="00BD08BF" w:rsidRPr="002F4D30" w:rsidRDefault="00BD08BF" w:rsidP="00BD08BF">
      <w:pPr>
        <w:tabs>
          <w:tab w:val="left" w:pos="720"/>
        </w:tabs>
        <w:spacing w:line="360" w:lineRule="auto"/>
        <w:jc w:val="both"/>
        <w:rPr>
          <w:rFonts w:ascii="Arial" w:eastAsia="Arial" w:hAnsi="Arial"/>
        </w:rPr>
      </w:pPr>
      <w:r w:rsidRPr="002F4D30">
        <w:rPr>
          <w:rFonts w:ascii="Arial" w:eastAsia="Arial" w:hAnsi="Arial"/>
        </w:rPr>
        <w:tab/>
        <w:t xml:space="preserve">drogą elektroniczną na adres: </w:t>
      </w:r>
      <w:r w:rsidRPr="002F4D30">
        <w:rPr>
          <w:rFonts w:ascii="Arial" w:eastAsia="Times New Roman" w:hAnsi="Arial"/>
        </w:rPr>
        <w:t>ilowa@ilowa.pl</w:t>
      </w:r>
    </w:p>
    <w:p w:rsidR="00BD08BF" w:rsidRPr="002F4D30" w:rsidRDefault="00BD08BF" w:rsidP="00BD08BF">
      <w:pPr>
        <w:spacing w:line="360" w:lineRule="auto"/>
        <w:ind w:left="720"/>
        <w:jc w:val="both"/>
        <w:rPr>
          <w:rFonts w:ascii="Arial" w:eastAsia="Arial" w:hAnsi="Arial"/>
        </w:rPr>
      </w:pPr>
      <w:r w:rsidRPr="002F4D30">
        <w:rPr>
          <w:rFonts w:ascii="Arial" w:eastAsia="Arial" w:hAnsi="Arial"/>
        </w:rPr>
        <w:t>Uwaga:</w:t>
      </w:r>
    </w:p>
    <w:p w:rsidR="00BD08BF" w:rsidRPr="002F4D30" w:rsidRDefault="00BD08BF" w:rsidP="00BD08BF">
      <w:pPr>
        <w:spacing w:line="360" w:lineRule="auto"/>
        <w:ind w:left="720" w:right="20"/>
        <w:jc w:val="both"/>
        <w:rPr>
          <w:rFonts w:ascii="Arial" w:eastAsia="Arial" w:hAnsi="Arial"/>
        </w:rPr>
      </w:pPr>
      <w:r w:rsidRPr="002F4D30">
        <w:rPr>
          <w:rFonts w:ascii="Arial" w:eastAsia="Arial" w:hAnsi="Arial"/>
        </w:rPr>
        <w:t>Załączniki do poczty elektronicznej powinny być w formatach obsługiwanych przez programy Word 2007, Excel 2007, Adobe Reader.</w:t>
      </w:r>
    </w:p>
    <w:p w:rsidR="00BD08BF" w:rsidRPr="002F4D30" w:rsidRDefault="00BD08BF" w:rsidP="00C52E15">
      <w:pPr>
        <w:numPr>
          <w:ilvl w:val="2"/>
          <w:numId w:val="26"/>
        </w:numPr>
        <w:tabs>
          <w:tab w:val="left" w:pos="720"/>
        </w:tabs>
        <w:spacing w:line="360" w:lineRule="auto"/>
        <w:ind w:left="720" w:hanging="360"/>
        <w:jc w:val="both"/>
        <w:rPr>
          <w:rFonts w:ascii="Arial" w:eastAsia="Arial" w:hAnsi="Arial"/>
        </w:rPr>
      </w:pPr>
      <w:r w:rsidRPr="002F4D30">
        <w:rPr>
          <w:rFonts w:ascii="Arial" w:eastAsia="Arial" w:hAnsi="Arial"/>
        </w:rPr>
        <w:t>faksem na numer +48 68 368 14 01</w:t>
      </w:r>
    </w:p>
    <w:p w:rsidR="00BD08BF" w:rsidRPr="002F4D30" w:rsidRDefault="00BD08BF" w:rsidP="00C52E15">
      <w:pPr>
        <w:numPr>
          <w:ilvl w:val="0"/>
          <w:numId w:val="26"/>
        </w:numPr>
        <w:tabs>
          <w:tab w:val="left" w:pos="240"/>
        </w:tabs>
        <w:spacing w:line="360" w:lineRule="auto"/>
        <w:ind w:left="280" w:right="20" w:hanging="280"/>
        <w:jc w:val="both"/>
        <w:rPr>
          <w:rFonts w:ascii="Arial" w:eastAsia="Arial" w:hAnsi="Arial"/>
        </w:rPr>
      </w:pPr>
      <w:r w:rsidRPr="002F4D30">
        <w:rPr>
          <w:rFonts w:ascii="Arial" w:eastAsia="Arial" w:hAnsi="Arial"/>
        </w:rPr>
        <w:t>Korespondencja w niniejszym postępowaniu prowadzona jest w języku polskim. Oznacza to, że wszelka korespondencja w innym języku niż język polski winna być złożona wraz z tłumaczeniem na język polski.</w:t>
      </w:r>
    </w:p>
    <w:p w:rsidR="00BD08BF" w:rsidRPr="002F4D30" w:rsidRDefault="00BD08BF" w:rsidP="00C52E15">
      <w:pPr>
        <w:numPr>
          <w:ilvl w:val="0"/>
          <w:numId w:val="26"/>
        </w:numPr>
        <w:tabs>
          <w:tab w:val="left" w:pos="260"/>
        </w:tabs>
        <w:spacing w:line="360" w:lineRule="auto"/>
        <w:ind w:left="280" w:right="20" w:hanging="280"/>
        <w:jc w:val="both"/>
        <w:rPr>
          <w:rFonts w:ascii="Arial" w:eastAsia="Arial" w:hAnsi="Arial"/>
        </w:rPr>
      </w:pPr>
      <w:r w:rsidRPr="002F4D30">
        <w:rPr>
          <w:rFonts w:ascii="Arial" w:eastAsia="Arial" w:hAnsi="Arial"/>
        </w:rPr>
        <w:t>W przypadku Wykonawców wspólnie ubiegających się o zamówienie, wszelka korespondencja będzie prowadzona wyłącznie z ustanowionym pełnomocnikiem.</w:t>
      </w:r>
    </w:p>
    <w:p w:rsidR="00BD08BF" w:rsidRPr="002F4D30" w:rsidRDefault="00BD08BF" w:rsidP="00BD08BF">
      <w:pPr>
        <w:spacing w:line="360" w:lineRule="auto"/>
        <w:ind w:left="60"/>
        <w:jc w:val="both"/>
        <w:rPr>
          <w:rFonts w:ascii="Arial" w:eastAsia="Arial"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lastRenderedPageBreak/>
        <w:t>Rozdział VIII. Informacje dotyczące wadium.</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27"/>
        </w:numPr>
        <w:tabs>
          <w:tab w:val="left" w:pos="220"/>
        </w:tabs>
        <w:spacing w:line="360" w:lineRule="auto"/>
        <w:ind w:left="280" w:right="61" w:hanging="280"/>
        <w:jc w:val="both"/>
        <w:rPr>
          <w:rFonts w:ascii="Arial" w:eastAsia="Arial" w:hAnsi="Arial"/>
        </w:rPr>
      </w:pPr>
      <w:r w:rsidRPr="002F4D30">
        <w:rPr>
          <w:rFonts w:ascii="Arial" w:eastAsia="Arial" w:hAnsi="Arial"/>
        </w:rPr>
        <w:t xml:space="preserve">Zamawiający, zgodnie z art. 45 ustawy </w:t>
      </w:r>
      <w:proofErr w:type="spellStart"/>
      <w:r w:rsidRPr="002F4D30">
        <w:rPr>
          <w:rFonts w:ascii="Arial" w:eastAsia="Arial" w:hAnsi="Arial"/>
        </w:rPr>
        <w:t>Pzp</w:t>
      </w:r>
      <w:proofErr w:type="spellEnd"/>
      <w:r w:rsidRPr="002F4D30">
        <w:rPr>
          <w:rFonts w:ascii="Arial" w:eastAsia="Arial" w:hAnsi="Arial"/>
        </w:rPr>
        <w:t>, żąda od Wykonawcy wniesienia wadium w wysokości: 1</w:t>
      </w:r>
      <w:r w:rsidR="001579AB">
        <w:rPr>
          <w:rFonts w:ascii="Arial" w:eastAsia="Arial" w:hAnsi="Arial"/>
        </w:rPr>
        <w:t>0</w:t>
      </w:r>
      <w:r w:rsidRPr="002F4D30">
        <w:rPr>
          <w:rFonts w:ascii="Arial" w:eastAsia="Arial" w:hAnsi="Arial"/>
        </w:rPr>
        <w:t xml:space="preserve">.000,00 PLN (słownie: </w:t>
      </w:r>
      <w:r w:rsidR="001579AB">
        <w:rPr>
          <w:rFonts w:ascii="Arial" w:eastAsia="Arial" w:hAnsi="Arial"/>
        </w:rPr>
        <w:t xml:space="preserve">dziesięć </w:t>
      </w:r>
      <w:r w:rsidRPr="002F4D30">
        <w:rPr>
          <w:rFonts w:ascii="Arial" w:eastAsia="Arial" w:hAnsi="Arial"/>
        </w:rPr>
        <w:t>tysięcy PLN).</w:t>
      </w:r>
    </w:p>
    <w:p w:rsidR="00BD08BF" w:rsidRPr="002F4D30" w:rsidRDefault="00BD08BF" w:rsidP="009359B1">
      <w:pPr>
        <w:numPr>
          <w:ilvl w:val="0"/>
          <w:numId w:val="27"/>
        </w:numPr>
        <w:spacing w:line="360" w:lineRule="auto"/>
        <w:jc w:val="both"/>
        <w:rPr>
          <w:rFonts w:ascii="Arial" w:eastAsia="Arial" w:hAnsi="Arial"/>
        </w:rPr>
      </w:pPr>
      <w:r w:rsidRPr="002F4D30">
        <w:rPr>
          <w:rFonts w:ascii="Arial" w:eastAsia="Arial" w:hAnsi="Arial"/>
        </w:rPr>
        <w:t xml:space="preserve">Wadium może być wniesione według wyboru Wykonawcy w jednej lub kilku formach wymienionych w art. 45 ust. 6 ustawy </w:t>
      </w:r>
      <w:proofErr w:type="spellStart"/>
      <w:r w:rsidRPr="002F4D30">
        <w:rPr>
          <w:rFonts w:ascii="Arial" w:eastAsia="Arial" w:hAnsi="Arial"/>
        </w:rPr>
        <w:t>Pzp</w:t>
      </w:r>
      <w:proofErr w:type="spellEnd"/>
      <w:r w:rsidRPr="002F4D30">
        <w:rPr>
          <w:rFonts w:ascii="Arial" w:eastAsia="Arial" w:hAnsi="Arial"/>
        </w:rPr>
        <w:t xml:space="preserve">, </w:t>
      </w:r>
      <w:proofErr w:type="spellStart"/>
      <w:r w:rsidRPr="002F4D30">
        <w:rPr>
          <w:rFonts w:ascii="Arial" w:eastAsia="Arial" w:hAnsi="Arial"/>
        </w:rPr>
        <w:t>tj</w:t>
      </w:r>
      <w:proofErr w:type="spellEnd"/>
      <w:r w:rsidRPr="002F4D30">
        <w:rPr>
          <w:rFonts w:ascii="Arial" w:eastAsia="Arial" w:hAnsi="Arial"/>
        </w:rPr>
        <w:t>:</w:t>
      </w:r>
    </w:p>
    <w:p w:rsidR="00BD08BF" w:rsidRPr="002F4D30" w:rsidRDefault="00BD08BF" w:rsidP="00C52E15">
      <w:pPr>
        <w:numPr>
          <w:ilvl w:val="1"/>
          <w:numId w:val="27"/>
        </w:numPr>
        <w:tabs>
          <w:tab w:val="left" w:pos="520"/>
        </w:tabs>
        <w:spacing w:line="360" w:lineRule="auto"/>
        <w:ind w:left="520" w:hanging="236"/>
        <w:jc w:val="both"/>
        <w:rPr>
          <w:rFonts w:ascii="Arial" w:eastAsia="Arial" w:hAnsi="Arial"/>
        </w:rPr>
      </w:pPr>
      <w:r w:rsidRPr="002F4D30">
        <w:rPr>
          <w:rFonts w:ascii="Arial" w:eastAsia="Arial" w:hAnsi="Arial"/>
        </w:rPr>
        <w:t>pieniądzu,</w:t>
      </w:r>
    </w:p>
    <w:p w:rsidR="00BD08BF" w:rsidRPr="002F4D30" w:rsidRDefault="00BD08BF" w:rsidP="00C52E15">
      <w:pPr>
        <w:numPr>
          <w:ilvl w:val="1"/>
          <w:numId w:val="27"/>
        </w:numPr>
        <w:tabs>
          <w:tab w:val="left" w:pos="521"/>
        </w:tabs>
        <w:spacing w:line="360" w:lineRule="auto"/>
        <w:ind w:left="560" w:hanging="276"/>
        <w:jc w:val="both"/>
        <w:rPr>
          <w:rFonts w:ascii="Arial" w:eastAsia="Arial" w:hAnsi="Arial"/>
        </w:rPr>
      </w:pPr>
      <w:r w:rsidRPr="002F4D30">
        <w:rPr>
          <w:rFonts w:ascii="Arial" w:eastAsia="Arial" w:hAnsi="Arial"/>
        </w:rPr>
        <w:t>poręczeniach bankowych lub poręczeniach spółdzielczej kasy oszczędnościowo–kredytowej, z tym, że poręczenie kasy jest zawsze poręczeniem pieniężnym,</w:t>
      </w:r>
    </w:p>
    <w:p w:rsidR="00BD08BF" w:rsidRPr="002F4D30" w:rsidRDefault="00BD08BF" w:rsidP="00C52E15">
      <w:pPr>
        <w:numPr>
          <w:ilvl w:val="1"/>
          <w:numId w:val="27"/>
        </w:numPr>
        <w:tabs>
          <w:tab w:val="left" w:pos="500"/>
        </w:tabs>
        <w:spacing w:line="360" w:lineRule="auto"/>
        <w:ind w:left="500" w:hanging="216"/>
        <w:jc w:val="both"/>
        <w:rPr>
          <w:rFonts w:ascii="Arial" w:eastAsia="Arial" w:hAnsi="Arial"/>
        </w:rPr>
      </w:pPr>
      <w:r w:rsidRPr="002F4D30">
        <w:rPr>
          <w:rFonts w:ascii="Arial" w:eastAsia="Arial" w:hAnsi="Arial"/>
        </w:rPr>
        <w:t>gwarancjach bankowych,</w:t>
      </w:r>
    </w:p>
    <w:p w:rsidR="00BD08BF" w:rsidRPr="002F4D30" w:rsidRDefault="00BD08BF" w:rsidP="00C52E15">
      <w:pPr>
        <w:numPr>
          <w:ilvl w:val="1"/>
          <w:numId w:val="27"/>
        </w:numPr>
        <w:tabs>
          <w:tab w:val="left" w:pos="520"/>
        </w:tabs>
        <w:spacing w:line="360" w:lineRule="auto"/>
        <w:ind w:left="520" w:hanging="236"/>
        <w:jc w:val="both"/>
        <w:rPr>
          <w:rFonts w:ascii="Arial" w:eastAsia="Arial" w:hAnsi="Arial"/>
        </w:rPr>
      </w:pPr>
      <w:r w:rsidRPr="002F4D30">
        <w:rPr>
          <w:rFonts w:ascii="Arial" w:eastAsia="Arial" w:hAnsi="Arial"/>
        </w:rPr>
        <w:t>gwarancjach ubezpieczeniowych,</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e) poręczeniach udzielanych przez podmioty, o których mowa w art. 6 b ust. 5 pkt. 2 ustawy z dnia 9 listopada 2000 r. o utworzeniu Polskiej Agencji Rozwoju Przedsiębiorczości (tekst jednolity: Dz. U. z 2016 r., poz. 359).</w:t>
      </w:r>
    </w:p>
    <w:p w:rsidR="00BD08BF" w:rsidRPr="002F4D30" w:rsidRDefault="00BD08BF" w:rsidP="00C52E15">
      <w:pPr>
        <w:numPr>
          <w:ilvl w:val="0"/>
          <w:numId w:val="28"/>
        </w:numPr>
        <w:tabs>
          <w:tab w:val="left" w:pos="220"/>
        </w:tabs>
        <w:spacing w:line="360" w:lineRule="auto"/>
        <w:ind w:left="280" w:right="20" w:hanging="280"/>
        <w:jc w:val="both"/>
        <w:rPr>
          <w:rFonts w:ascii="Arial" w:eastAsia="Arial" w:hAnsi="Arial"/>
        </w:rPr>
      </w:pPr>
      <w:r w:rsidRPr="002F4D30">
        <w:rPr>
          <w:rFonts w:ascii="Arial" w:eastAsia="Arial" w:hAnsi="Arial"/>
        </w:rPr>
        <w:t>Wadium wnoszone w pieniądzu winno wpłynąć na konto Zamawiającego przed upływem terminu składania ofert.</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Wpłaty pieniężnej należy dokonać przelewem na konto Zamawiającego nr:</w:t>
      </w:r>
    </w:p>
    <w:p w:rsidR="00BD08BF" w:rsidRPr="002F4D30" w:rsidRDefault="00BD08BF" w:rsidP="00BD08BF">
      <w:pPr>
        <w:spacing w:line="360" w:lineRule="auto"/>
        <w:ind w:left="280"/>
        <w:jc w:val="both"/>
        <w:rPr>
          <w:rFonts w:ascii="Arial" w:eastAsia="Arial" w:hAnsi="Arial"/>
        </w:rPr>
      </w:pPr>
    </w:p>
    <w:p w:rsidR="00BD08BF" w:rsidRPr="002F4D30" w:rsidRDefault="00BD08BF" w:rsidP="00BD08BF">
      <w:pPr>
        <w:spacing w:line="360" w:lineRule="auto"/>
        <w:ind w:right="60"/>
        <w:jc w:val="center"/>
        <w:rPr>
          <w:rFonts w:ascii="Arial" w:hAnsi="Arial"/>
          <w:bCs/>
          <w:szCs w:val="22"/>
        </w:rPr>
      </w:pPr>
      <w:r w:rsidRPr="002F4D30">
        <w:rPr>
          <w:rFonts w:ascii="Arial" w:eastAsia="Arial" w:hAnsi="Arial"/>
          <w:szCs w:val="22"/>
        </w:rPr>
        <w:t xml:space="preserve">Nr: </w:t>
      </w:r>
      <w:r w:rsidRPr="002F4D30">
        <w:rPr>
          <w:rFonts w:ascii="Arial" w:hAnsi="Arial"/>
          <w:szCs w:val="22"/>
        </w:rPr>
        <w:t>50 9658 0006 0000 1443 2007 0004</w:t>
      </w:r>
      <w:r w:rsidRPr="002F4D30">
        <w:rPr>
          <w:rFonts w:ascii="Arial" w:hAnsi="Arial"/>
          <w:bCs/>
          <w:szCs w:val="22"/>
        </w:rPr>
        <w:t>,</w:t>
      </w:r>
    </w:p>
    <w:p w:rsidR="00BD08BF" w:rsidRPr="002F4D30" w:rsidRDefault="00BD08BF" w:rsidP="00BD08BF">
      <w:pPr>
        <w:spacing w:line="360" w:lineRule="auto"/>
        <w:ind w:right="60"/>
        <w:jc w:val="center"/>
        <w:rPr>
          <w:rFonts w:ascii="Arial" w:eastAsia="Times New Roman" w:hAnsi="Arial"/>
        </w:rPr>
      </w:pPr>
      <w:r w:rsidRPr="002F4D30">
        <w:rPr>
          <w:rFonts w:ascii="Arial" w:hAnsi="Arial"/>
          <w:bCs/>
          <w:szCs w:val="22"/>
        </w:rPr>
        <w:t>z dopiskiem „Wadium – „</w:t>
      </w:r>
      <w:r w:rsidR="001541FC" w:rsidRPr="001541FC">
        <w:rPr>
          <w:rFonts w:ascii="Arial" w:hAnsi="Arial"/>
          <w:bCs/>
        </w:rPr>
        <w:t>Termomodernizacja budynku socjalno-administracyjnego na stadionie miejskim w Iłowe</w:t>
      </w:r>
      <w:r w:rsidR="001541FC">
        <w:rPr>
          <w:rFonts w:ascii="Arial" w:hAnsi="Arial"/>
          <w:bCs/>
        </w:rPr>
        <w:t>j</w:t>
      </w:r>
      <w:r w:rsidRPr="002F4D30">
        <w:rPr>
          <w:rFonts w:ascii="Arial" w:hAnsi="Arial"/>
          <w:szCs w:val="22"/>
        </w:rPr>
        <w:t>”</w:t>
      </w:r>
      <w:bookmarkStart w:id="7" w:name="page21"/>
      <w:bookmarkEnd w:id="7"/>
    </w:p>
    <w:p w:rsidR="00BD08BF" w:rsidRPr="002F4D30" w:rsidRDefault="00BD08BF" w:rsidP="00C52E15">
      <w:pPr>
        <w:numPr>
          <w:ilvl w:val="0"/>
          <w:numId w:val="29"/>
        </w:numPr>
        <w:tabs>
          <w:tab w:val="left" w:pos="276"/>
        </w:tabs>
        <w:spacing w:line="360" w:lineRule="auto"/>
        <w:ind w:left="280" w:right="20" w:hanging="280"/>
        <w:jc w:val="both"/>
        <w:rPr>
          <w:rFonts w:ascii="Arial" w:eastAsia="Arial" w:hAnsi="Arial"/>
        </w:rPr>
      </w:pPr>
      <w:r w:rsidRPr="002F4D30">
        <w:rPr>
          <w:rFonts w:ascii="Arial" w:eastAsia="Arial" w:hAnsi="Arial"/>
        </w:rPr>
        <w:t>Jeśli wadium zostało wniesione w pieniądzu, Wykonawca załączy do oferty oryginał lub kserokopię dowodu wniesienia wadium (dokonania przelewu bankowego) poświadczoną za zgodność z oryginałem.</w:t>
      </w:r>
    </w:p>
    <w:p w:rsidR="00BD08BF" w:rsidRPr="002F4D30" w:rsidRDefault="00BD08BF" w:rsidP="00C52E15">
      <w:pPr>
        <w:numPr>
          <w:ilvl w:val="0"/>
          <w:numId w:val="29"/>
        </w:numPr>
        <w:tabs>
          <w:tab w:val="left" w:pos="244"/>
        </w:tabs>
        <w:spacing w:line="360" w:lineRule="auto"/>
        <w:ind w:left="280" w:right="20" w:hanging="280"/>
        <w:jc w:val="both"/>
        <w:rPr>
          <w:rFonts w:ascii="Arial" w:eastAsia="Arial" w:hAnsi="Arial"/>
        </w:rPr>
      </w:pPr>
      <w:r w:rsidRPr="002F4D30">
        <w:rPr>
          <w:rFonts w:ascii="Arial" w:eastAsia="Arial" w:hAnsi="Arial"/>
        </w:rPr>
        <w:t>Jeśli wadium zostało wniesione w innej formie niż w pieniądzu, to do oferty należy załączyć kserokopię poświadczoną za zgodność z oryginałem, natomiast oryginał należy załączyć do oferty w odrębnej kopercie w sposób umożliwiający zwrot. W przypadku niezastosowania się do powyższego, zwrot oryginału będzie niemożliwy.</w:t>
      </w:r>
    </w:p>
    <w:p w:rsidR="00BD08BF" w:rsidRPr="002F4D30" w:rsidRDefault="00BD08BF" w:rsidP="00C52E15">
      <w:pPr>
        <w:numPr>
          <w:ilvl w:val="0"/>
          <w:numId w:val="29"/>
        </w:numPr>
        <w:tabs>
          <w:tab w:val="left" w:pos="266"/>
        </w:tabs>
        <w:spacing w:line="360" w:lineRule="auto"/>
        <w:ind w:left="280" w:right="20" w:hanging="280"/>
        <w:jc w:val="both"/>
        <w:rPr>
          <w:rFonts w:ascii="Arial" w:eastAsia="Arial" w:hAnsi="Arial"/>
        </w:rPr>
      </w:pPr>
      <w:r w:rsidRPr="002F4D30">
        <w:rPr>
          <w:rFonts w:ascii="Arial" w:eastAsia="Arial" w:hAnsi="Arial"/>
        </w:rPr>
        <w:t>W przypadku składania przez Wykonawcę wadium w formie poręczenia lub gwarancji, dokumenty te powinny być sporządzone zgodnie z obowiązującym prawem i zawierać co najmniej:</w:t>
      </w:r>
    </w:p>
    <w:p w:rsidR="00BD08BF" w:rsidRPr="002F4D30" w:rsidRDefault="00BD08BF" w:rsidP="00C52E15">
      <w:pPr>
        <w:numPr>
          <w:ilvl w:val="1"/>
          <w:numId w:val="29"/>
        </w:numPr>
        <w:tabs>
          <w:tab w:val="left" w:pos="641"/>
        </w:tabs>
        <w:spacing w:line="360" w:lineRule="auto"/>
        <w:ind w:left="560" w:right="20" w:hanging="276"/>
        <w:jc w:val="both"/>
        <w:rPr>
          <w:rFonts w:ascii="Arial" w:eastAsia="Arial" w:hAnsi="Arial"/>
        </w:rPr>
      </w:pPr>
      <w:r w:rsidRPr="002F4D30">
        <w:rPr>
          <w:rFonts w:ascii="Arial" w:eastAsia="Arial" w:hAnsi="Arial"/>
        </w:rPr>
        <w:t>nazwę dającego zlecenie (Wykonawcy), beneficjenta poręczenia/gwarancji (Zamawiającego), poręczyciela/gwaranta oraz wskazanie ich siedzib; Beneficjentem poręczenia/gwarancji (Zamawiającym) jest Gmina Iłowa, ul. Żeromskiego 27, 68-120 Iłowa,</w:t>
      </w:r>
    </w:p>
    <w:p w:rsidR="00BD08BF" w:rsidRPr="002F4D30" w:rsidRDefault="00BD08BF" w:rsidP="00C52E15">
      <w:pPr>
        <w:numPr>
          <w:ilvl w:val="1"/>
          <w:numId w:val="29"/>
        </w:numPr>
        <w:tabs>
          <w:tab w:val="left" w:pos="520"/>
        </w:tabs>
        <w:spacing w:line="360" w:lineRule="auto"/>
        <w:ind w:left="520" w:hanging="236"/>
        <w:jc w:val="both"/>
        <w:rPr>
          <w:rFonts w:ascii="Arial" w:eastAsia="Arial" w:hAnsi="Arial"/>
        </w:rPr>
      </w:pPr>
      <w:r w:rsidRPr="002F4D30">
        <w:rPr>
          <w:rFonts w:ascii="Arial" w:eastAsia="Arial" w:hAnsi="Arial"/>
        </w:rPr>
        <w:t>określenie wierzytelności, która ma być zabezpieczona poręczeniem/gwarancją,</w:t>
      </w:r>
    </w:p>
    <w:p w:rsidR="00BD08BF" w:rsidRPr="002F4D30" w:rsidRDefault="00BD08BF" w:rsidP="00C52E15">
      <w:pPr>
        <w:numPr>
          <w:ilvl w:val="1"/>
          <w:numId w:val="29"/>
        </w:numPr>
        <w:tabs>
          <w:tab w:val="left" w:pos="520"/>
        </w:tabs>
        <w:spacing w:line="360" w:lineRule="auto"/>
        <w:ind w:left="520" w:hanging="238"/>
        <w:jc w:val="both"/>
        <w:rPr>
          <w:rFonts w:ascii="Arial" w:eastAsia="Arial" w:hAnsi="Arial"/>
        </w:rPr>
      </w:pPr>
      <w:r w:rsidRPr="002F4D30">
        <w:rPr>
          <w:rFonts w:ascii="Arial" w:eastAsia="Arial" w:hAnsi="Arial"/>
        </w:rPr>
        <w:t>kwotę wadium,</w:t>
      </w:r>
    </w:p>
    <w:p w:rsidR="00BD08BF" w:rsidRPr="002F4D30" w:rsidRDefault="00BD08BF" w:rsidP="00C52E15">
      <w:pPr>
        <w:numPr>
          <w:ilvl w:val="1"/>
          <w:numId w:val="29"/>
        </w:numPr>
        <w:tabs>
          <w:tab w:val="left" w:pos="520"/>
        </w:tabs>
        <w:spacing w:line="360" w:lineRule="auto"/>
        <w:ind w:left="520" w:hanging="238"/>
        <w:jc w:val="both"/>
        <w:rPr>
          <w:rFonts w:ascii="Arial" w:eastAsia="Arial" w:hAnsi="Arial"/>
        </w:rPr>
      </w:pPr>
      <w:r w:rsidRPr="002F4D30">
        <w:rPr>
          <w:rFonts w:ascii="Arial" w:eastAsia="Arial" w:hAnsi="Arial"/>
        </w:rPr>
        <w:t>termin ważności poręczenia/gwarancji – nie krótszy niż termin związania ofertą,</w:t>
      </w:r>
    </w:p>
    <w:p w:rsidR="00BD08BF" w:rsidRPr="002F4D30" w:rsidRDefault="00BD08BF" w:rsidP="00C52E15">
      <w:pPr>
        <w:numPr>
          <w:ilvl w:val="1"/>
          <w:numId w:val="29"/>
        </w:numPr>
        <w:tabs>
          <w:tab w:val="left" w:pos="599"/>
        </w:tabs>
        <w:spacing w:line="360" w:lineRule="auto"/>
        <w:ind w:left="560" w:right="20" w:hanging="276"/>
        <w:jc w:val="both"/>
        <w:rPr>
          <w:rFonts w:ascii="Arial" w:eastAsia="Arial" w:hAnsi="Arial"/>
        </w:rPr>
      </w:pPr>
      <w:r w:rsidRPr="002F4D30">
        <w:rPr>
          <w:rFonts w:ascii="Arial" w:eastAsia="Arial" w:hAnsi="Arial"/>
        </w:rPr>
        <w:t>zobowiązanie poręczyciela/gwaranta do zapłacenia kwoty wadium bezwarunkowo na pierwsze pisemne żądanie Zamawiającego w sytuacji, jeżeli Wykonawca:</w:t>
      </w:r>
    </w:p>
    <w:p w:rsidR="00BD08BF" w:rsidRPr="002F4D30" w:rsidRDefault="00BD08BF" w:rsidP="00BD08BF">
      <w:pPr>
        <w:spacing w:line="360" w:lineRule="auto"/>
        <w:ind w:left="860" w:hanging="283"/>
        <w:jc w:val="both"/>
        <w:rPr>
          <w:rFonts w:ascii="Arial" w:eastAsia="Arial" w:hAnsi="Arial"/>
        </w:rPr>
      </w:pPr>
      <w:r w:rsidRPr="002F4D30">
        <w:rPr>
          <w:rFonts w:ascii="Arial" w:eastAsia="Arial" w:hAnsi="Arial"/>
        </w:rPr>
        <w:lastRenderedPageBreak/>
        <w:t xml:space="preserve">5.1) w odpowiedzi na wezwanie, o którym mowa w art. 26 ust. 3 i 3a ustawy </w:t>
      </w:r>
      <w:proofErr w:type="spellStart"/>
      <w:r w:rsidRPr="002F4D30">
        <w:rPr>
          <w:rFonts w:ascii="Arial" w:eastAsia="Arial" w:hAnsi="Arial"/>
        </w:rPr>
        <w:t>Pzp</w:t>
      </w:r>
      <w:proofErr w:type="spellEnd"/>
      <w:r w:rsidRPr="002F4D30">
        <w:rPr>
          <w:rFonts w:ascii="Arial" w:eastAsia="Arial" w:hAnsi="Arial"/>
        </w:rPr>
        <w:t xml:space="preserve">, z przyczyn leżących po jego stronie, nie złożył oświadczeń lub dokumentów potwierdzających okoliczności, o których mowa w art. 25 ust. 1 ustawy </w:t>
      </w:r>
      <w:proofErr w:type="spellStart"/>
      <w:r w:rsidRPr="002F4D30">
        <w:rPr>
          <w:rFonts w:ascii="Arial" w:eastAsia="Arial" w:hAnsi="Arial"/>
        </w:rPr>
        <w:t>Pzp</w:t>
      </w:r>
      <w:proofErr w:type="spellEnd"/>
      <w:r w:rsidRPr="002F4D30">
        <w:rPr>
          <w:rFonts w:ascii="Arial" w:eastAsia="Arial" w:hAnsi="Arial"/>
        </w:rPr>
        <w:t xml:space="preserve">, oświadczenia, o którym mowa art. 25a ust. 1 ustawy </w:t>
      </w:r>
      <w:proofErr w:type="spellStart"/>
      <w:r w:rsidRPr="002F4D30">
        <w:rPr>
          <w:rFonts w:ascii="Arial" w:eastAsia="Arial" w:hAnsi="Arial"/>
        </w:rPr>
        <w:t>Pzp</w:t>
      </w:r>
      <w:proofErr w:type="spellEnd"/>
      <w:r w:rsidRPr="002F4D30">
        <w:rPr>
          <w:rFonts w:ascii="Arial" w:eastAsia="Arial" w:hAnsi="Arial"/>
        </w:rPr>
        <w:t xml:space="preserve">, pełnomocnictw lub nie wyraził zgody na poprawienie omyłki, o której mowa w art. 87 ust. 2 pkt 3 ustawy </w:t>
      </w:r>
      <w:proofErr w:type="spellStart"/>
      <w:r w:rsidRPr="002F4D30">
        <w:rPr>
          <w:rFonts w:ascii="Arial" w:eastAsia="Arial" w:hAnsi="Arial"/>
        </w:rPr>
        <w:t>Pzp</w:t>
      </w:r>
      <w:proofErr w:type="spellEnd"/>
      <w:r w:rsidRPr="002F4D30">
        <w:rPr>
          <w:rFonts w:ascii="Arial" w:eastAsia="Arial" w:hAnsi="Arial"/>
        </w:rPr>
        <w:t>, co spowodowało brak możliwości wybrania oferty złożonej przez Wykonawcę jako najkorzystniejszej,</w:t>
      </w:r>
    </w:p>
    <w:p w:rsidR="00BD08BF" w:rsidRPr="002F4D30" w:rsidRDefault="00BD08BF" w:rsidP="00BD08BF">
      <w:pPr>
        <w:spacing w:line="360" w:lineRule="auto"/>
        <w:ind w:left="560"/>
        <w:jc w:val="both"/>
        <w:rPr>
          <w:rFonts w:ascii="Arial" w:eastAsia="Arial" w:hAnsi="Arial"/>
        </w:rPr>
      </w:pPr>
      <w:r w:rsidRPr="002F4D30">
        <w:rPr>
          <w:rFonts w:ascii="Arial" w:eastAsia="Arial" w:hAnsi="Arial"/>
        </w:rPr>
        <w:t>5.2) którego oferta została wybrana:</w:t>
      </w:r>
    </w:p>
    <w:p w:rsidR="00BD08BF" w:rsidRPr="002F4D30" w:rsidRDefault="00BD08BF" w:rsidP="00C52E15">
      <w:pPr>
        <w:numPr>
          <w:ilvl w:val="2"/>
          <w:numId w:val="30"/>
        </w:numPr>
        <w:tabs>
          <w:tab w:val="left" w:pos="1145"/>
        </w:tabs>
        <w:spacing w:line="360" w:lineRule="auto"/>
        <w:ind w:left="1140" w:right="20" w:hanging="290"/>
        <w:jc w:val="both"/>
        <w:rPr>
          <w:rFonts w:ascii="Arial" w:eastAsia="Arial" w:hAnsi="Arial"/>
        </w:rPr>
      </w:pPr>
      <w:r w:rsidRPr="002F4D30">
        <w:rPr>
          <w:rFonts w:ascii="Arial" w:eastAsia="Arial" w:hAnsi="Arial"/>
        </w:rPr>
        <w:t>odmówił podpisania umowy w sprawie zamówienia publicznego na warunkach określonych w ofercie:</w:t>
      </w:r>
    </w:p>
    <w:p w:rsidR="00BD08BF" w:rsidRPr="002F4D30" w:rsidRDefault="00BD08BF" w:rsidP="00C52E15">
      <w:pPr>
        <w:numPr>
          <w:ilvl w:val="2"/>
          <w:numId w:val="30"/>
        </w:numPr>
        <w:tabs>
          <w:tab w:val="left" w:pos="1080"/>
        </w:tabs>
        <w:spacing w:line="360" w:lineRule="auto"/>
        <w:ind w:left="1080" w:hanging="230"/>
        <w:jc w:val="both"/>
        <w:rPr>
          <w:rFonts w:ascii="Arial" w:eastAsia="Arial" w:hAnsi="Arial"/>
        </w:rPr>
      </w:pPr>
      <w:r w:rsidRPr="002F4D30">
        <w:rPr>
          <w:rFonts w:ascii="Arial" w:eastAsia="Arial" w:hAnsi="Arial"/>
        </w:rPr>
        <w:t>nie wniósł wymaganego zabezpieczenia należytego wykonania umowy;</w:t>
      </w:r>
    </w:p>
    <w:p w:rsidR="00BD08BF" w:rsidRPr="002F4D30" w:rsidRDefault="00BD08BF" w:rsidP="00C52E15">
      <w:pPr>
        <w:numPr>
          <w:ilvl w:val="1"/>
          <w:numId w:val="31"/>
        </w:numPr>
        <w:tabs>
          <w:tab w:val="left" w:pos="553"/>
        </w:tabs>
        <w:spacing w:line="360" w:lineRule="auto"/>
        <w:ind w:left="560" w:right="20" w:hanging="276"/>
        <w:jc w:val="both"/>
        <w:rPr>
          <w:rFonts w:ascii="Arial" w:eastAsia="Arial" w:hAnsi="Arial"/>
        </w:rPr>
      </w:pPr>
      <w:r w:rsidRPr="002F4D30">
        <w:rPr>
          <w:rFonts w:ascii="Arial" w:eastAsia="Arial" w:hAnsi="Arial"/>
        </w:rPr>
        <w:t>zawarcie umowy w sprawie zamówienia publicznego stało się niemożliwe z przyczyn leżących po stronie Wykonawcy.</w:t>
      </w:r>
    </w:p>
    <w:p w:rsidR="00BD08BF" w:rsidRPr="002F4D30" w:rsidRDefault="00BD08BF" w:rsidP="00C52E15">
      <w:pPr>
        <w:numPr>
          <w:ilvl w:val="0"/>
          <w:numId w:val="32"/>
        </w:numPr>
        <w:tabs>
          <w:tab w:val="left" w:pos="244"/>
        </w:tabs>
        <w:spacing w:line="360" w:lineRule="auto"/>
        <w:ind w:left="280" w:right="20" w:hanging="280"/>
        <w:jc w:val="both"/>
        <w:rPr>
          <w:rFonts w:ascii="Arial" w:eastAsia="Arial" w:hAnsi="Arial"/>
        </w:rPr>
      </w:pPr>
      <w:r w:rsidRPr="002F4D30">
        <w:rPr>
          <w:rFonts w:ascii="Arial" w:eastAsia="Arial" w:hAnsi="Arial"/>
        </w:rPr>
        <w:t>W przypadku składania przez Wykonawcę wadium w formie poręczenia lub gwarancji, Zamawiający nie uzna dokumentów, które nie spełniają wymagań, o których mowa w pkt. 6.</w:t>
      </w:r>
    </w:p>
    <w:p w:rsidR="00BD08BF" w:rsidRPr="002F4D30" w:rsidRDefault="00BD08BF" w:rsidP="00C52E15">
      <w:pPr>
        <w:numPr>
          <w:ilvl w:val="0"/>
          <w:numId w:val="32"/>
        </w:numPr>
        <w:tabs>
          <w:tab w:val="left" w:pos="220"/>
        </w:tabs>
        <w:spacing w:line="360" w:lineRule="auto"/>
        <w:ind w:left="220" w:hanging="220"/>
        <w:jc w:val="both"/>
        <w:rPr>
          <w:rFonts w:ascii="Arial" w:eastAsia="Arial" w:hAnsi="Arial"/>
        </w:rPr>
      </w:pPr>
      <w:r w:rsidRPr="002F4D30">
        <w:rPr>
          <w:rFonts w:ascii="Arial" w:eastAsia="Arial" w:hAnsi="Arial"/>
        </w:rPr>
        <w:t>Wniesione wadium musi zabezpieczać ofertę Wykonawcy przez cały okres związania ofertą.</w:t>
      </w:r>
    </w:p>
    <w:p w:rsidR="00BD08BF" w:rsidRPr="002F4D30" w:rsidRDefault="00BD08BF" w:rsidP="00C52E15">
      <w:pPr>
        <w:numPr>
          <w:ilvl w:val="0"/>
          <w:numId w:val="32"/>
        </w:numPr>
        <w:tabs>
          <w:tab w:val="left" w:pos="226"/>
        </w:tabs>
        <w:spacing w:line="360" w:lineRule="auto"/>
        <w:ind w:left="280" w:right="40" w:hanging="280"/>
        <w:jc w:val="both"/>
        <w:rPr>
          <w:rFonts w:ascii="Arial" w:eastAsia="Arial" w:hAnsi="Arial"/>
        </w:rPr>
      </w:pPr>
      <w:r w:rsidRPr="002F4D30">
        <w:rPr>
          <w:rFonts w:ascii="Arial" w:eastAsia="Arial" w:hAnsi="Arial"/>
        </w:rPr>
        <w:t xml:space="preserve">Zamawiający odrzuci ofertę Wykonawcy, który nie wniósł wadium lub wadium zostało wniesione w sposób nieprawidłowy na podstawie art. 89 ust. 1 pkt 7b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C52E15">
      <w:pPr>
        <w:numPr>
          <w:ilvl w:val="0"/>
          <w:numId w:val="32"/>
        </w:numPr>
        <w:tabs>
          <w:tab w:val="left" w:pos="340"/>
        </w:tabs>
        <w:spacing w:line="360" w:lineRule="auto"/>
        <w:ind w:left="340" w:hanging="340"/>
        <w:jc w:val="both"/>
        <w:rPr>
          <w:rFonts w:ascii="Arial" w:eastAsia="Arial" w:hAnsi="Arial"/>
        </w:rPr>
      </w:pPr>
      <w:r w:rsidRPr="002F4D30">
        <w:rPr>
          <w:rFonts w:ascii="Arial" w:eastAsia="Arial" w:hAnsi="Arial"/>
        </w:rPr>
        <w:t xml:space="preserve">Zamawiający zatrzyma wadium, lub dokona jego zwrotu na zasadach określonych w art. 46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IX. Termin związania ofertą.</w:t>
      </w:r>
    </w:p>
    <w:p w:rsidR="00BD08BF" w:rsidRPr="002F4D30" w:rsidRDefault="00BD08BF" w:rsidP="00BD08BF">
      <w:pPr>
        <w:spacing w:line="360" w:lineRule="auto"/>
        <w:ind w:left="60"/>
        <w:jc w:val="both"/>
        <w:rPr>
          <w:rFonts w:ascii="Arial" w:eastAsia="Arial" w:hAnsi="Arial"/>
          <w:b/>
        </w:rPr>
      </w:pPr>
    </w:p>
    <w:p w:rsidR="00BD08BF" w:rsidRPr="002F4D30" w:rsidRDefault="00BD08BF" w:rsidP="00C52E15">
      <w:pPr>
        <w:numPr>
          <w:ilvl w:val="0"/>
          <w:numId w:val="33"/>
        </w:numPr>
        <w:tabs>
          <w:tab w:val="left" w:pos="250"/>
        </w:tabs>
        <w:spacing w:line="360" w:lineRule="auto"/>
        <w:ind w:left="280" w:right="20" w:hanging="280"/>
        <w:jc w:val="both"/>
        <w:rPr>
          <w:rFonts w:ascii="Arial" w:eastAsia="Arial" w:hAnsi="Arial"/>
        </w:rPr>
      </w:pPr>
      <w:r w:rsidRPr="002F4D30">
        <w:rPr>
          <w:rFonts w:ascii="Arial" w:eastAsia="Arial" w:hAnsi="Arial"/>
        </w:rPr>
        <w:t>Termin związania ofertą wynosi 30 dni. Bieg terminu związania ofertą rozpoczyna się wraz z upływem terminu składania ofert.</w:t>
      </w:r>
    </w:p>
    <w:p w:rsidR="00BD08BF" w:rsidRPr="002F4D30" w:rsidRDefault="00BD08BF" w:rsidP="00C52E15">
      <w:pPr>
        <w:numPr>
          <w:ilvl w:val="0"/>
          <w:numId w:val="33"/>
        </w:numPr>
        <w:tabs>
          <w:tab w:val="left" w:pos="226"/>
        </w:tabs>
        <w:spacing w:line="360" w:lineRule="auto"/>
        <w:ind w:left="280" w:right="20" w:hanging="280"/>
        <w:jc w:val="both"/>
        <w:rPr>
          <w:rFonts w:ascii="Arial" w:eastAsia="Arial" w:hAnsi="Arial"/>
        </w:rPr>
      </w:pPr>
      <w:r w:rsidRPr="002F4D30">
        <w:rPr>
          <w:rFonts w:ascii="Arial" w:eastAsia="Arial" w:hAnsi="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D08BF" w:rsidRPr="002F4D30" w:rsidRDefault="00BD08BF" w:rsidP="00C52E15">
      <w:pPr>
        <w:numPr>
          <w:ilvl w:val="0"/>
          <w:numId w:val="34"/>
        </w:numPr>
        <w:tabs>
          <w:tab w:val="left" w:pos="246"/>
        </w:tabs>
        <w:spacing w:line="360" w:lineRule="auto"/>
        <w:ind w:left="280" w:right="20" w:hanging="280"/>
        <w:jc w:val="both"/>
        <w:rPr>
          <w:rFonts w:ascii="Arial" w:eastAsia="Arial" w:hAnsi="Arial"/>
        </w:rPr>
      </w:pPr>
      <w:bookmarkStart w:id="8" w:name="page22"/>
      <w:bookmarkEnd w:id="8"/>
      <w:r w:rsidRPr="002F4D30">
        <w:rPr>
          <w:rFonts w:ascii="Arial" w:eastAsia="Arial" w:hAnsi="Arial"/>
        </w:rPr>
        <w:t>W przypadku wniesienia odwołania wobec treści ogłoszenia o zamówieniu lub postanowień specyfikacji istotnych warunków zamówienia Zamawiający może przedłużyć termin składania ofert.</w:t>
      </w:r>
    </w:p>
    <w:p w:rsidR="00BD08BF" w:rsidRPr="002F4D30" w:rsidRDefault="00BD08BF" w:rsidP="00C52E15">
      <w:pPr>
        <w:numPr>
          <w:ilvl w:val="0"/>
          <w:numId w:val="34"/>
        </w:numPr>
        <w:tabs>
          <w:tab w:val="left" w:pos="220"/>
        </w:tabs>
        <w:spacing w:line="360" w:lineRule="auto"/>
        <w:ind w:left="280" w:right="40" w:hanging="280"/>
        <w:jc w:val="both"/>
        <w:rPr>
          <w:rFonts w:ascii="Arial" w:eastAsia="Arial" w:hAnsi="Arial"/>
        </w:rPr>
      </w:pPr>
      <w:r w:rsidRPr="002F4D30">
        <w:rPr>
          <w:rFonts w:ascii="Arial" w:eastAsia="Arial" w:hAnsi="Arial"/>
        </w:rPr>
        <w:t>W przypadku wniesienia odwołania po upływie terminu składania ofert, bieg terminu związania ofertą ulega zawieszeniu do czasu ogłoszenia orzeczenia przez Krajową Izbę Odwoławczą.</w:t>
      </w:r>
    </w:p>
    <w:p w:rsidR="00BD08BF" w:rsidRPr="002F4D30" w:rsidRDefault="00BD08BF" w:rsidP="00C52E15">
      <w:pPr>
        <w:numPr>
          <w:ilvl w:val="0"/>
          <w:numId w:val="34"/>
        </w:numPr>
        <w:tabs>
          <w:tab w:val="left" w:pos="276"/>
        </w:tabs>
        <w:spacing w:line="360" w:lineRule="auto"/>
        <w:ind w:left="280" w:right="20" w:hanging="280"/>
        <w:jc w:val="both"/>
        <w:rPr>
          <w:rFonts w:ascii="Arial" w:eastAsia="Arial" w:hAnsi="Arial"/>
        </w:rPr>
      </w:pPr>
      <w:r w:rsidRPr="002F4D30">
        <w:rPr>
          <w:rFonts w:ascii="Arial" w:eastAsia="Arial" w:hAnsi="Arial"/>
        </w:rPr>
        <w:t>O zawieszeniu biegu terminu związania ofertą Zamawiający niezwłocznie poinformuje Wykonawców, którzy złożyli oferty.</w:t>
      </w:r>
    </w:p>
    <w:p w:rsidR="00BD08BF" w:rsidRPr="002F4D30" w:rsidRDefault="00BD08BF" w:rsidP="00BD08BF">
      <w:pPr>
        <w:tabs>
          <w:tab w:val="left" w:pos="276"/>
        </w:tabs>
        <w:spacing w:line="360" w:lineRule="auto"/>
        <w:ind w:left="280" w:right="20"/>
        <w:jc w:val="both"/>
        <w:rPr>
          <w:rFonts w:ascii="Arial" w:eastAsia="Arial"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 Opis sposobu przygotowywania oferty.</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35"/>
        </w:numPr>
        <w:tabs>
          <w:tab w:val="left" w:pos="220"/>
        </w:tabs>
        <w:spacing w:line="360" w:lineRule="auto"/>
        <w:ind w:left="220" w:hanging="220"/>
        <w:jc w:val="both"/>
        <w:rPr>
          <w:rFonts w:ascii="Arial" w:eastAsia="Arial" w:hAnsi="Arial"/>
        </w:rPr>
      </w:pPr>
      <w:r w:rsidRPr="002F4D30">
        <w:rPr>
          <w:rFonts w:ascii="Arial" w:eastAsia="Arial" w:hAnsi="Arial"/>
        </w:rPr>
        <w:t>Wykonawca może złożyć jedną ofertę w niniejszym postępowaniu.</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lastRenderedPageBreak/>
        <w:t>Oferta, oświadczenia oraz dokumenty, dla których Zamawiający określił wzory w formie załączników do niniejszej SIWZ, winny być sporządzone zgodnie z tymi wzorami co do treści oraz opisu kolumn i wierszy.</w:t>
      </w:r>
    </w:p>
    <w:p w:rsidR="00BD08BF" w:rsidRPr="002F4D30" w:rsidRDefault="00BD08BF" w:rsidP="00C52E15">
      <w:pPr>
        <w:numPr>
          <w:ilvl w:val="0"/>
          <w:numId w:val="36"/>
        </w:numPr>
        <w:tabs>
          <w:tab w:val="left" w:pos="220"/>
        </w:tabs>
        <w:spacing w:line="360" w:lineRule="auto"/>
        <w:ind w:left="220" w:hanging="220"/>
        <w:jc w:val="both"/>
        <w:rPr>
          <w:rFonts w:ascii="Arial" w:eastAsia="Arial" w:hAnsi="Arial"/>
        </w:rPr>
      </w:pPr>
      <w:r w:rsidRPr="002F4D30">
        <w:rPr>
          <w:rFonts w:ascii="Arial" w:eastAsia="Arial" w:hAnsi="Arial"/>
        </w:rPr>
        <w:t>Oferta musi być sporządzona z zachowaniem formy pisemnej pod rygorem nieważności.</w:t>
      </w:r>
    </w:p>
    <w:p w:rsidR="00BD08BF" w:rsidRPr="002F4D30" w:rsidRDefault="00BD08BF" w:rsidP="00C52E15">
      <w:pPr>
        <w:numPr>
          <w:ilvl w:val="0"/>
          <w:numId w:val="36"/>
        </w:numPr>
        <w:tabs>
          <w:tab w:val="left" w:pos="274"/>
        </w:tabs>
        <w:spacing w:line="360" w:lineRule="auto"/>
        <w:ind w:left="280" w:hanging="280"/>
        <w:jc w:val="both"/>
        <w:rPr>
          <w:rFonts w:ascii="Arial" w:eastAsia="Arial" w:hAnsi="Arial"/>
        </w:rPr>
      </w:pPr>
      <w:r w:rsidRPr="002F4D30">
        <w:rPr>
          <w:rFonts w:ascii="Arial" w:eastAsia="Arial" w:hAnsi="Arial"/>
        </w:rPr>
        <w:t>Oferta i załączniki do oferty (tj. wymagane oświadczenia i dokumenty) muszą być podpisane przez Wykonawcę lub osobę/osoby uprawnioną/e do jego reprezentacji.</w:t>
      </w:r>
    </w:p>
    <w:p w:rsidR="00BD08BF" w:rsidRPr="002F4D30" w:rsidRDefault="00BD08BF" w:rsidP="00C52E15">
      <w:pPr>
        <w:numPr>
          <w:ilvl w:val="0"/>
          <w:numId w:val="36"/>
        </w:numPr>
        <w:tabs>
          <w:tab w:val="left" w:pos="226"/>
        </w:tabs>
        <w:spacing w:line="360" w:lineRule="auto"/>
        <w:ind w:left="280" w:right="20" w:hanging="280"/>
        <w:jc w:val="both"/>
        <w:rPr>
          <w:rFonts w:ascii="Arial" w:eastAsia="Arial" w:hAnsi="Arial"/>
        </w:rPr>
      </w:pPr>
      <w:r w:rsidRPr="002F4D30">
        <w:rPr>
          <w:rFonts w:ascii="Arial" w:eastAsia="Arial" w:hAnsi="Arial"/>
        </w:rPr>
        <w:t>Pełnomocnictwo - (jeżeli dotyczy) - musi zostać załączone do oferty w oryginale lub kopii poświadczonej za zgodność z oryginałem przez notariusza. W przypadku pełnomocnictwa złożonego w innym języku niż język polski winno być ono złożone wraz z tłumaczeniem na język polski sporządzone przez tłumacza przysięgłego.</w:t>
      </w:r>
    </w:p>
    <w:p w:rsidR="00BD08BF" w:rsidRPr="002F4D30" w:rsidRDefault="00BD08BF" w:rsidP="00C52E15">
      <w:pPr>
        <w:numPr>
          <w:ilvl w:val="0"/>
          <w:numId w:val="36"/>
        </w:numPr>
        <w:tabs>
          <w:tab w:val="left" w:pos="262"/>
        </w:tabs>
        <w:spacing w:line="360" w:lineRule="auto"/>
        <w:ind w:left="280" w:hanging="280"/>
        <w:jc w:val="both"/>
        <w:rPr>
          <w:rFonts w:ascii="Arial" w:eastAsia="Arial" w:hAnsi="Arial"/>
        </w:rPr>
      </w:pPr>
      <w:r w:rsidRPr="002F4D30">
        <w:rPr>
          <w:rFonts w:ascii="Arial" w:eastAsia="Arial" w:hAnsi="Arial"/>
        </w:rPr>
        <w:t>Dokumenty wchodzące w skład oferty składane są w oryginale lub kopii poświadczonej za zgodność z oryginałem, poprzez złożenie na każdej zapisanej stronie kopii dokumentu podpisu wraz z adnotacją "za zgodność z oryginałem".</w:t>
      </w:r>
    </w:p>
    <w:p w:rsidR="00BD08BF" w:rsidRPr="002F4D30" w:rsidRDefault="00BD08BF" w:rsidP="00C52E15">
      <w:pPr>
        <w:numPr>
          <w:ilvl w:val="0"/>
          <w:numId w:val="36"/>
        </w:numPr>
        <w:tabs>
          <w:tab w:val="left" w:pos="284"/>
        </w:tabs>
        <w:spacing w:line="360" w:lineRule="auto"/>
        <w:ind w:left="280" w:hanging="280"/>
        <w:jc w:val="both"/>
        <w:rPr>
          <w:rFonts w:ascii="Arial" w:eastAsia="Arial" w:hAnsi="Arial"/>
        </w:rPr>
      </w:pPr>
      <w:r w:rsidRPr="002F4D30">
        <w:rPr>
          <w:rFonts w:ascii="Arial" w:eastAsia="Arial" w:hAnsi="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D08BF" w:rsidRPr="002F4D30" w:rsidRDefault="00BD08BF" w:rsidP="00C52E15">
      <w:pPr>
        <w:numPr>
          <w:ilvl w:val="0"/>
          <w:numId w:val="36"/>
        </w:numPr>
        <w:tabs>
          <w:tab w:val="left" w:pos="252"/>
        </w:tabs>
        <w:spacing w:line="360" w:lineRule="auto"/>
        <w:ind w:left="280" w:right="20" w:hanging="280"/>
        <w:jc w:val="both"/>
        <w:rPr>
          <w:rFonts w:ascii="Arial" w:eastAsia="Arial" w:hAnsi="Arial"/>
        </w:rPr>
      </w:pPr>
      <w:r w:rsidRPr="002F4D30">
        <w:rPr>
          <w:rFonts w:ascii="Arial" w:eastAsia="Arial" w:hAnsi="Arial"/>
        </w:rPr>
        <w:t>Oświadczenia, dotyczące Wykonawcy i innych podmiotów, na zdolnościach lub sytuacji których polega Wykonawca na zasadach określonych w art. 22a ustawy oraz dotyczące Podwykonawców, składane są w oryginale.</w:t>
      </w:r>
    </w:p>
    <w:p w:rsidR="00BD08BF" w:rsidRPr="002F4D30" w:rsidRDefault="00BD08BF" w:rsidP="00C52E15">
      <w:pPr>
        <w:numPr>
          <w:ilvl w:val="0"/>
          <w:numId w:val="36"/>
        </w:numPr>
        <w:tabs>
          <w:tab w:val="left" w:pos="274"/>
        </w:tabs>
        <w:spacing w:line="360" w:lineRule="auto"/>
        <w:ind w:left="280" w:right="20" w:hanging="280"/>
        <w:jc w:val="both"/>
        <w:rPr>
          <w:rFonts w:ascii="Arial" w:eastAsia="Arial" w:hAnsi="Arial"/>
        </w:rPr>
      </w:pPr>
      <w:r w:rsidRPr="002F4D30">
        <w:rPr>
          <w:rFonts w:ascii="Arial" w:eastAsia="Arial" w:hAnsi="Arial"/>
        </w:rPr>
        <w:t>Zamawiający może żądać przedstawienia oryginału lub notarialnie poświadczonej kopii dokumentów, innych niż oświadczenia, wyłącznie wtedy, gdy złożona kopia dokumentu jest nieczytelna lub budzi wątpliwości co do jej prawdziwości.</w:t>
      </w:r>
    </w:p>
    <w:p w:rsidR="00BD08BF" w:rsidRPr="002F4D30" w:rsidRDefault="00BD08BF" w:rsidP="00C52E15">
      <w:pPr>
        <w:numPr>
          <w:ilvl w:val="0"/>
          <w:numId w:val="36"/>
        </w:numPr>
        <w:tabs>
          <w:tab w:val="left" w:pos="252"/>
        </w:tabs>
        <w:spacing w:line="360" w:lineRule="auto"/>
        <w:ind w:left="280" w:hanging="280"/>
        <w:jc w:val="both"/>
        <w:rPr>
          <w:rFonts w:ascii="Arial" w:eastAsia="Arial" w:hAnsi="Arial"/>
        </w:rPr>
      </w:pPr>
      <w:r w:rsidRPr="002F4D30">
        <w:rPr>
          <w:rFonts w:ascii="Arial" w:eastAsia="Arial" w:hAnsi="Arial"/>
        </w:rPr>
        <w:t xml:space="preserve">Wykonawca może zastrzec w ofercie informacje stanowiące tajemnicę przedsiębiorstwa w rozumieniu przepisów o zwalczaniu nieuczciwej konkurencji. W tym celu jest zobowiązany nie później niż w terminie składania ofert zastrzec, że nie mogą być one udostępniane oraz wykazać, iż zastrzeżone informacje stanowią tajemnicę przedsiębiorstwa. Wykonawca nie może zastrzec informacji, o których mowa w art. 86 ust. 4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BD08BF">
      <w:pPr>
        <w:spacing w:line="360" w:lineRule="auto"/>
        <w:ind w:left="280" w:right="20"/>
        <w:jc w:val="both"/>
        <w:rPr>
          <w:rFonts w:ascii="Arial" w:eastAsia="Arial" w:hAnsi="Arial"/>
        </w:rPr>
      </w:pPr>
      <w:r w:rsidRPr="002F4D30">
        <w:rPr>
          <w:rFonts w:ascii="Arial" w:eastAsia="Arial" w:hAnsi="Arial"/>
        </w:rPr>
        <w:t>Dokumenty stanowiące tajemnicę przedsiębiorstwa, w celu zachowania ich poufności, zaleca się umieścić w odrębnej kopercie lub teczce niż oferta, z dopiskiem "Informacje stanowiące tajemnicę przedsiębiorstwa - nie udostępniać osobom trzecim".</w:t>
      </w:r>
    </w:p>
    <w:p w:rsidR="00BD08BF" w:rsidRPr="002F4D30" w:rsidRDefault="00BD08BF" w:rsidP="00BD08BF">
      <w:pPr>
        <w:spacing w:line="360" w:lineRule="auto"/>
        <w:ind w:right="20"/>
        <w:jc w:val="both"/>
        <w:rPr>
          <w:rFonts w:ascii="Arial" w:eastAsia="Arial" w:hAnsi="Arial"/>
        </w:rPr>
      </w:pPr>
      <w:r w:rsidRPr="002F4D30">
        <w:rPr>
          <w:rFonts w:ascii="Arial" w:eastAsia="Arial" w:hAnsi="Arial"/>
        </w:rPr>
        <w:t xml:space="preserve">10. Postępowanie prowadzone jest w języku polskim. Oznacza to, że oferta, oświadczenia oraz każdy  </w:t>
      </w:r>
    </w:p>
    <w:p w:rsidR="00BD08BF" w:rsidRPr="002F4D30" w:rsidRDefault="00BD08BF" w:rsidP="00BD08BF">
      <w:pPr>
        <w:spacing w:line="360" w:lineRule="auto"/>
        <w:ind w:left="300" w:right="20"/>
        <w:jc w:val="both"/>
        <w:rPr>
          <w:rFonts w:ascii="Arial" w:eastAsia="Arial" w:hAnsi="Arial"/>
        </w:rPr>
      </w:pPr>
      <w:r w:rsidRPr="002F4D30">
        <w:rPr>
          <w:rFonts w:ascii="Arial" w:eastAsia="Arial" w:hAnsi="Arial"/>
        </w:rPr>
        <w:t>dokument złożony wraz z ofertą sporządzony w innym języku niż język polski winien być złożony wraz z tłumaczeniem na język polski.</w:t>
      </w:r>
    </w:p>
    <w:p w:rsidR="00BD08BF" w:rsidRPr="002F4D30" w:rsidRDefault="00BD08BF" w:rsidP="00C52E15">
      <w:pPr>
        <w:numPr>
          <w:ilvl w:val="0"/>
          <w:numId w:val="37"/>
        </w:numPr>
        <w:tabs>
          <w:tab w:val="left" w:pos="320"/>
        </w:tabs>
        <w:spacing w:line="360" w:lineRule="auto"/>
        <w:ind w:left="320" w:hanging="320"/>
        <w:jc w:val="both"/>
        <w:rPr>
          <w:rFonts w:ascii="Arial" w:eastAsia="Arial" w:hAnsi="Arial"/>
        </w:rPr>
      </w:pPr>
      <w:r w:rsidRPr="002F4D30">
        <w:rPr>
          <w:rFonts w:ascii="Arial" w:eastAsia="Arial" w:hAnsi="Arial"/>
        </w:rPr>
        <w:t>Zaleca się, aby strony oferty i jej załączników były trwale ze sobą połączone i kolejno ponumerowane.</w:t>
      </w:r>
    </w:p>
    <w:p w:rsidR="00BD08BF" w:rsidRPr="002F4D30" w:rsidRDefault="00BD08BF" w:rsidP="00C52E15">
      <w:pPr>
        <w:numPr>
          <w:ilvl w:val="0"/>
          <w:numId w:val="37"/>
        </w:numPr>
        <w:tabs>
          <w:tab w:val="left" w:pos="351"/>
        </w:tabs>
        <w:spacing w:line="360" w:lineRule="auto"/>
        <w:ind w:left="280" w:right="20" w:hanging="280"/>
        <w:jc w:val="both"/>
        <w:rPr>
          <w:rFonts w:ascii="Arial" w:eastAsia="Arial" w:hAnsi="Arial"/>
        </w:rPr>
      </w:pPr>
      <w:r w:rsidRPr="002F4D30">
        <w:rPr>
          <w:rFonts w:ascii="Arial" w:eastAsia="Arial" w:hAnsi="Arial"/>
        </w:rPr>
        <w:t>Zamawiający żąda, aby ewentualne poprawki w tekście oferty były naniesione w czytelny sposób i parafowane przez osoby uprawnione.</w:t>
      </w:r>
    </w:p>
    <w:p w:rsidR="00BD08BF" w:rsidRPr="002F4D30" w:rsidRDefault="00BD08BF" w:rsidP="00C52E15">
      <w:pPr>
        <w:numPr>
          <w:ilvl w:val="0"/>
          <w:numId w:val="38"/>
        </w:numPr>
        <w:tabs>
          <w:tab w:val="left" w:pos="403"/>
        </w:tabs>
        <w:spacing w:line="360" w:lineRule="auto"/>
        <w:ind w:left="280" w:right="20" w:hanging="280"/>
        <w:jc w:val="both"/>
        <w:rPr>
          <w:rFonts w:ascii="Arial" w:eastAsia="Arial" w:hAnsi="Arial"/>
        </w:rPr>
      </w:pPr>
      <w:r w:rsidRPr="002F4D30">
        <w:rPr>
          <w:rFonts w:ascii="Arial" w:eastAsia="Arial" w:hAnsi="Arial"/>
        </w:rPr>
        <w:lastRenderedPageBreak/>
        <w:t>Wykonawca przygotowując ofertę oprócz prac i obowiązków wynikających z trybu przygotowania dokumentacji projektowej, wzoru umowy i programu funkcjonalno-użytkowego, powinien przewidzieć wszystkie koszty i okoliczności, które towarzyszą lub mogą towarzyszyć wykonaniu tego zamówienia i które są konieczne dla prawidłowej jego realizacji. W cenie oferty należy uwzględnić wszelkie koszty wszystkich robót i czynności zapewniających prawidłową realizację przedmiotu umowy, wszelkie koszty niezbędne do realizacji przedmiotu umowy wraz z materiałami, sprzętem, łącznie z opłatami za wszystkie świadczenia na rzecz usługodawców, w tym za dostawy mediów, za obsługę geodezyjną, ochronę, zorganizowanie i utrzymanie zaplecza budowy, jak również inne wydatki na poczet uzyskania dokumentów niezbędnych do zgłoszenia i realizacji prac projektowych oraz koszty wykonania obowiązków z tytułu rękojmi i gwarancji. Wykonawca powinien przewidzieć wszystkie okoliczności, które mogą wpłynąć na cenę składanej oferty. Wynagrodzenie ryczałtowe obejmuje ryzyko i odpowiedzialność Wykonawcy za prawidłowe oszacowanie wszystkich kosztów związanych z realizacją przedmiotu zamówienia, a żadne niedoszacowanie, pominięcie, brak rozpoznania, brak staranności Wykonawcy w obliczeniu wynagrodzenia ofertowego nie może stanowić podstawy do podwyższenia wynagrodzenia ani do żądania podwyższenia wynagrodzenia.</w:t>
      </w:r>
    </w:p>
    <w:p w:rsidR="00BD08BF" w:rsidRPr="002F4D30" w:rsidRDefault="00BD08BF" w:rsidP="00C52E15">
      <w:pPr>
        <w:numPr>
          <w:ilvl w:val="0"/>
          <w:numId w:val="38"/>
        </w:numPr>
        <w:tabs>
          <w:tab w:val="left" w:pos="340"/>
        </w:tabs>
        <w:spacing w:line="360" w:lineRule="auto"/>
        <w:ind w:left="340" w:hanging="340"/>
        <w:jc w:val="both"/>
        <w:rPr>
          <w:rFonts w:ascii="Arial" w:eastAsia="Arial" w:hAnsi="Arial"/>
        </w:rPr>
      </w:pPr>
      <w:r w:rsidRPr="002F4D30">
        <w:rPr>
          <w:rFonts w:ascii="Arial" w:eastAsia="Arial" w:hAnsi="Arial"/>
        </w:rPr>
        <w:t>Na ofertę składają się następujące dokumenty:</w:t>
      </w:r>
    </w:p>
    <w:p w:rsidR="00BD08BF" w:rsidRPr="002F4D30" w:rsidRDefault="00BD08BF" w:rsidP="00C52E15">
      <w:pPr>
        <w:numPr>
          <w:ilvl w:val="2"/>
          <w:numId w:val="38"/>
        </w:numPr>
        <w:tabs>
          <w:tab w:val="left" w:pos="520"/>
        </w:tabs>
        <w:spacing w:line="360" w:lineRule="auto"/>
        <w:ind w:left="520" w:hanging="236"/>
        <w:jc w:val="both"/>
        <w:rPr>
          <w:rFonts w:ascii="Arial" w:eastAsia="Arial" w:hAnsi="Arial"/>
        </w:rPr>
      </w:pPr>
      <w:r w:rsidRPr="002F4D30">
        <w:rPr>
          <w:rFonts w:ascii="Arial" w:eastAsia="Arial" w:hAnsi="Arial"/>
        </w:rPr>
        <w:t>Formularz ofertowy przygotowany wg wzoru stanowiącego załącznik nr 1 do SIWZ.</w:t>
      </w:r>
    </w:p>
    <w:p w:rsidR="00BD08BF" w:rsidRPr="002F4D30" w:rsidRDefault="00BD08BF" w:rsidP="00C52E15">
      <w:pPr>
        <w:numPr>
          <w:ilvl w:val="2"/>
          <w:numId w:val="38"/>
        </w:numPr>
        <w:tabs>
          <w:tab w:val="left" w:pos="585"/>
        </w:tabs>
        <w:spacing w:line="360" w:lineRule="auto"/>
        <w:ind w:left="560" w:right="20" w:hanging="276"/>
        <w:jc w:val="both"/>
        <w:rPr>
          <w:rFonts w:ascii="Arial" w:eastAsia="Arial" w:hAnsi="Arial"/>
        </w:rPr>
      </w:pPr>
      <w:r w:rsidRPr="002F4D30">
        <w:rPr>
          <w:rFonts w:ascii="Arial" w:eastAsia="Arial" w:hAnsi="Arial"/>
        </w:rPr>
        <w:t>Oświadczenia potwierdzające spełnianie warunków udziału w postępowaniu oraz brak podstaw wykluczenia, o których mowa w rozdziale VI SIWZ.</w:t>
      </w:r>
    </w:p>
    <w:p w:rsidR="00BD08BF" w:rsidRPr="002F4D30" w:rsidRDefault="00BD08BF" w:rsidP="00C52E15">
      <w:pPr>
        <w:numPr>
          <w:ilvl w:val="2"/>
          <w:numId w:val="38"/>
        </w:numPr>
        <w:tabs>
          <w:tab w:val="left" w:pos="548"/>
        </w:tabs>
        <w:spacing w:line="360" w:lineRule="auto"/>
        <w:ind w:left="560" w:right="20" w:hanging="276"/>
        <w:jc w:val="both"/>
        <w:rPr>
          <w:rFonts w:ascii="Arial" w:eastAsia="Arial" w:hAnsi="Arial"/>
        </w:rPr>
      </w:pPr>
      <w:r w:rsidRPr="002F4D30">
        <w:rPr>
          <w:rFonts w:ascii="Arial" w:eastAsia="Arial" w:hAnsi="Arial"/>
        </w:rPr>
        <w:t>Zobowiązanie podmiotu trzeciego do oddania swego zasobu na potrzeby wykonawcy składającego ofertę - jeżeli dotyczy.</w:t>
      </w:r>
    </w:p>
    <w:p w:rsidR="00BD08BF" w:rsidRPr="002F4D30" w:rsidRDefault="00BD08BF" w:rsidP="00C52E15">
      <w:pPr>
        <w:numPr>
          <w:ilvl w:val="2"/>
          <w:numId w:val="38"/>
        </w:numPr>
        <w:tabs>
          <w:tab w:val="left" w:pos="510"/>
        </w:tabs>
        <w:spacing w:line="360" w:lineRule="auto"/>
        <w:ind w:left="560" w:hanging="276"/>
        <w:jc w:val="both"/>
        <w:rPr>
          <w:rFonts w:ascii="Arial" w:eastAsia="Arial" w:hAnsi="Arial"/>
        </w:rPr>
      </w:pPr>
      <w:r w:rsidRPr="002F4D30">
        <w:rPr>
          <w:rFonts w:ascii="Arial" w:eastAsia="Arial" w:hAnsi="Aria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BD08BF" w:rsidRPr="002F4D30" w:rsidRDefault="00BD08BF" w:rsidP="00C52E15">
      <w:pPr>
        <w:numPr>
          <w:ilvl w:val="2"/>
          <w:numId w:val="38"/>
        </w:numPr>
        <w:tabs>
          <w:tab w:val="left" w:pos="585"/>
        </w:tabs>
        <w:spacing w:line="360" w:lineRule="auto"/>
        <w:ind w:left="560" w:hanging="276"/>
        <w:jc w:val="both"/>
        <w:rPr>
          <w:rFonts w:ascii="Arial" w:eastAsia="Arial" w:hAnsi="Arial"/>
        </w:rPr>
      </w:pPr>
      <w:r w:rsidRPr="002F4D30">
        <w:rPr>
          <w:rFonts w:ascii="Arial" w:eastAsia="Arial" w:hAnsi="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BD08BF" w:rsidRPr="002F4D30" w:rsidRDefault="00BD08BF" w:rsidP="00C52E15">
      <w:pPr>
        <w:numPr>
          <w:ilvl w:val="2"/>
          <w:numId w:val="38"/>
        </w:numPr>
        <w:tabs>
          <w:tab w:val="left" w:pos="520"/>
        </w:tabs>
        <w:spacing w:line="360" w:lineRule="auto"/>
        <w:ind w:left="520" w:hanging="236"/>
        <w:jc w:val="both"/>
        <w:rPr>
          <w:rFonts w:ascii="Arial" w:eastAsia="Arial" w:hAnsi="Arial"/>
        </w:rPr>
      </w:pPr>
      <w:r w:rsidRPr="002F4D30">
        <w:rPr>
          <w:rFonts w:ascii="Arial" w:eastAsia="Arial" w:hAnsi="Arial"/>
        </w:rPr>
        <w:t>Dokument wniesienia wadium,</w:t>
      </w:r>
    </w:p>
    <w:p w:rsidR="00BD08BF" w:rsidRPr="002F4D30" w:rsidRDefault="00BD08BF" w:rsidP="00C52E15">
      <w:pPr>
        <w:numPr>
          <w:ilvl w:val="0"/>
          <w:numId w:val="38"/>
        </w:numPr>
        <w:tabs>
          <w:tab w:val="left" w:pos="353"/>
        </w:tabs>
        <w:spacing w:line="360" w:lineRule="auto"/>
        <w:ind w:left="280" w:hanging="280"/>
        <w:jc w:val="both"/>
        <w:rPr>
          <w:rFonts w:ascii="Arial" w:eastAsia="Arial" w:hAnsi="Arial"/>
        </w:rPr>
      </w:pPr>
      <w:r w:rsidRPr="002F4D30">
        <w:rPr>
          <w:rFonts w:ascii="Arial" w:eastAsia="Arial" w:hAnsi="Arial"/>
        </w:rPr>
        <w:t>Wykonawca może wprowadzić zmiany w złożonej ofercie lub ją wycofać, pod warunkiem, że uczyni to przed upływem terminu składania ofert. Zarówno zmiana jak i wycofanie złożonej oferty następuje poprzez złożenie pisemnego wniosku podpisanego przez osobę / osoby uprawnione do reprezentowania Wykonawcy.</w:t>
      </w:r>
    </w:p>
    <w:p w:rsidR="00BD08BF" w:rsidRPr="002F4D30" w:rsidRDefault="00BD08BF" w:rsidP="00C52E15">
      <w:pPr>
        <w:numPr>
          <w:ilvl w:val="0"/>
          <w:numId w:val="38"/>
        </w:numPr>
        <w:tabs>
          <w:tab w:val="left" w:pos="409"/>
        </w:tabs>
        <w:spacing w:line="360" w:lineRule="auto"/>
        <w:ind w:left="280" w:right="20" w:hanging="280"/>
        <w:jc w:val="both"/>
        <w:rPr>
          <w:rFonts w:ascii="Arial" w:eastAsia="Arial" w:hAnsi="Arial"/>
        </w:rPr>
      </w:pPr>
      <w:r w:rsidRPr="002F4D30">
        <w:rPr>
          <w:rFonts w:ascii="Arial" w:eastAsia="Arial" w:hAnsi="Arial"/>
        </w:rPr>
        <w:t xml:space="preserve">Zmiany oferty oraz wniosek o wycofanie oferty muszą być złożone w miejscu i według zasad obowiązujących przy składaniu oferty. Odpowiednio opisane koperty zawierające zmiany lub </w:t>
      </w:r>
      <w:r w:rsidRPr="002F4D30">
        <w:rPr>
          <w:rFonts w:ascii="Arial" w:eastAsia="Arial" w:hAnsi="Arial"/>
        </w:rPr>
        <w:lastRenderedPageBreak/>
        <w:t>wycofanie należy dodatkowo opatrzyć dopiskiem "ZMIANA" lub "WYCOFANIE". W przypadku złożenia kilku "ZMIAN" kopertę każdej "ZMIANY" należy dodatkowo opatrzyć napisem "zmiana nr ..... ".</w:t>
      </w:r>
    </w:p>
    <w:p w:rsidR="00BD08BF" w:rsidRPr="002F4D30" w:rsidRDefault="00BD08BF" w:rsidP="00C52E15">
      <w:pPr>
        <w:numPr>
          <w:ilvl w:val="0"/>
          <w:numId w:val="38"/>
        </w:numPr>
        <w:tabs>
          <w:tab w:val="left" w:pos="376"/>
        </w:tabs>
        <w:spacing w:line="360" w:lineRule="auto"/>
        <w:ind w:left="280" w:right="20" w:hanging="280"/>
        <w:jc w:val="both"/>
        <w:rPr>
          <w:rFonts w:ascii="Arial" w:eastAsia="Arial" w:hAnsi="Arial"/>
        </w:rPr>
      </w:pPr>
      <w:r w:rsidRPr="002F4D30">
        <w:rPr>
          <w:rFonts w:ascii="Arial" w:eastAsia="Arial" w:hAnsi="Arial"/>
        </w:rPr>
        <w:t>Wraz z wnioskiem o zmianę lub wycofanie złożonej oferty należy złożyć dokumenty potwierdzające uprawnienie osoby/osób podpisujących wniosek do reprezentowania Wykonawcy (jeżeli uprawnienie to nie wynika z dokumentów załączonych do oferty).</w:t>
      </w:r>
    </w:p>
    <w:p w:rsidR="00BD08BF" w:rsidRPr="002F4D30" w:rsidRDefault="00BD08BF" w:rsidP="00C52E15">
      <w:pPr>
        <w:numPr>
          <w:ilvl w:val="0"/>
          <w:numId w:val="38"/>
        </w:numPr>
        <w:tabs>
          <w:tab w:val="left" w:pos="370"/>
        </w:tabs>
        <w:spacing w:line="360" w:lineRule="auto"/>
        <w:jc w:val="both"/>
        <w:rPr>
          <w:rFonts w:ascii="Arial" w:eastAsia="Arial" w:hAnsi="Arial"/>
        </w:rPr>
      </w:pPr>
      <w:r w:rsidRPr="002F4D30">
        <w:rPr>
          <w:rFonts w:ascii="Arial" w:eastAsia="Arial" w:hAnsi="Arial"/>
        </w:rPr>
        <w:t>W trakcie sesji otwarcia ofert, koperty oznakowane dopiskiem "ZMIANA" lub "WYCOFANIE" zostaną otwarte przed otwarciem kopert zawierających oferty. Po weryfikacji, w toku badania i oceny ofert, poprawności procedury dokonania zmian lub wycofania oferty:</w:t>
      </w:r>
    </w:p>
    <w:p w:rsidR="00BD08BF" w:rsidRPr="002F4D30" w:rsidRDefault="00BD08BF" w:rsidP="00C52E15">
      <w:pPr>
        <w:numPr>
          <w:ilvl w:val="1"/>
          <w:numId w:val="39"/>
        </w:numPr>
        <w:tabs>
          <w:tab w:val="left" w:pos="520"/>
        </w:tabs>
        <w:spacing w:line="360" w:lineRule="auto"/>
        <w:ind w:left="520" w:hanging="236"/>
        <w:jc w:val="both"/>
        <w:rPr>
          <w:rFonts w:ascii="Arial" w:eastAsia="Arial" w:hAnsi="Arial"/>
        </w:rPr>
      </w:pPr>
      <w:r w:rsidRPr="002F4D30">
        <w:rPr>
          <w:rFonts w:ascii="Arial" w:eastAsia="Arial" w:hAnsi="Arial"/>
        </w:rPr>
        <w:t>zmiany zostaną dołączone do oferty,</w:t>
      </w:r>
    </w:p>
    <w:p w:rsidR="00BD08BF" w:rsidRPr="002F4D30" w:rsidRDefault="00BD08BF" w:rsidP="00C52E15">
      <w:pPr>
        <w:numPr>
          <w:ilvl w:val="1"/>
          <w:numId w:val="39"/>
        </w:numPr>
        <w:tabs>
          <w:tab w:val="left" w:pos="577"/>
        </w:tabs>
        <w:spacing w:line="360" w:lineRule="auto"/>
        <w:ind w:left="560" w:hanging="276"/>
        <w:jc w:val="both"/>
        <w:rPr>
          <w:rFonts w:ascii="Arial" w:eastAsia="Arial" w:hAnsi="Arial"/>
        </w:rPr>
      </w:pPr>
      <w:r w:rsidRPr="002F4D30">
        <w:rPr>
          <w:rFonts w:ascii="Arial" w:eastAsia="Arial" w:hAnsi="Arial"/>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 Ofertę należy sporządzić w języku polskim, z zachowaniem formy pisemnej, w postaci wydruku komputerowego, maszynopisu lub czytelnego pisma odręcznego.</w:t>
      </w:r>
    </w:p>
    <w:p w:rsidR="00BD08BF" w:rsidRPr="002F4D30" w:rsidRDefault="00BD08BF" w:rsidP="00C52E15">
      <w:pPr>
        <w:pStyle w:val="Akapitzlist"/>
        <w:numPr>
          <w:ilvl w:val="0"/>
          <w:numId w:val="38"/>
        </w:numPr>
        <w:tabs>
          <w:tab w:val="left" w:pos="404"/>
        </w:tabs>
        <w:ind w:right="20"/>
        <w:rPr>
          <w:rFonts w:ascii="Arial" w:eastAsia="Arial" w:hAnsi="Arial"/>
          <w:sz w:val="20"/>
          <w:szCs w:val="20"/>
        </w:rPr>
      </w:pPr>
      <w:r w:rsidRPr="002F4D30">
        <w:rPr>
          <w:rFonts w:ascii="Arial" w:eastAsia="Arial" w:hAnsi="Arial"/>
          <w:sz w:val="20"/>
          <w:szCs w:val="20"/>
        </w:rPr>
        <w:t>Do przygotowania oferty zaleca się wykorzystanie Formularza Ofertowego, którego wzór stanowi Załącznik 1 do SIWZ i zamieszczenie formularza na początku oferty.</w:t>
      </w:r>
    </w:p>
    <w:p w:rsidR="00BD08BF" w:rsidRPr="002F4D30" w:rsidRDefault="00BD08BF" w:rsidP="00BD08BF">
      <w:pPr>
        <w:tabs>
          <w:tab w:val="left" w:pos="340"/>
        </w:tabs>
        <w:spacing w:line="360" w:lineRule="auto"/>
        <w:ind w:left="280" w:right="20"/>
        <w:jc w:val="both"/>
        <w:rPr>
          <w:rFonts w:ascii="Arial" w:eastAsia="Arial" w:hAnsi="Arial"/>
        </w:rPr>
      </w:pPr>
      <w:r w:rsidRPr="002F4D30">
        <w:rPr>
          <w:rFonts w:ascii="Arial" w:eastAsia="Arial" w:hAnsi="Arial"/>
        </w:rPr>
        <w:t>Zamawiający wymaga aby ofertę umieścić w zamkniętym opakowaniu, uniemożliwiającym odczytanie jego zawartości bez uszkodzenia tego opakowania. Opakowanie winno być oznaczone nazwą (firmą) i adresem Wykonawcy, zaadresowane do zamawiającego na adres:</w:t>
      </w:r>
    </w:p>
    <w:p w:rsidR="00BD08BF" w:rsidRPr="002F4D30" w:rsidRDefault="00BD08BF" w:rsidP="00BD08BF">
      <w:pPr>
        <w:spacing w:line="360" w:lineRule="auto"/>
        <w:jc w:val="both"/>
        <w:rPr>
          <w:rFonts w:ascii="Arial" w:eastAsia="Arial" w:hAnsi="Arial"/>
        </w:rPr>
      </w:pPr>
    </w:p>
    <w:p w:rsidR="00BD08BF" w:rsidRPr="002F4D30" w:rsidRDefault="00BD08BF" w:rsidP="00BD08BF">
      <w:pPr>
        <w:spacing w:line="360" w:lineRule="auto"/>
        <w:jc w:val="center"/>
        <w:rPr>
          <w:rFonts w:ascii="Arial" w:eastAsia="Arial" w:hAnsi="Arial"/>
        </w:rPr>
      </w:pPr>
      <w:r w:rsidRPr="002F4D30">
        <w:rPr>
          <w:rFonts w:ascii="Arial" w:eastAsia="Arial" w:hAnsi="Arial"/>
        </w:rPr>
        <w:t>Gmina Iłowa</w:t>
      </w:r>
    </w:p>
    <w:p w:rsidR="00BD08BF" w:rsidRPr="002F4D30" w:rsidRDefault="00BD08BF" w:rsidP="00BD08BF">
      <w:pPr>
        <w:spacing w:line="360" w:lineRule="auto"/>
        <w:jc w:val="center"/>
        <w:rPr>
          <w:rFonts w:ascii="Arial" w:eastAsia="Arial" w:hAnsi="Arial"/>
        </w:rPr>
      </w:pPr>
      <w:r w:rsidRPr="002F4D30">
        <w:rPr>
          <w:rFonts w:ascii="Arial" w:eastAsia="Arial" w:hAnsi="Arial"/>
        </w:rPr>
        <w:t>Ul. Żeromskiego 27, 68-120 Iłowa</w:t>
      </w:r>
    </w:p>
    <w:p w:rsidR="00BD08BF" w:rsidRPr="002F4D30" w:rsidRDefault="00BD08BF" w:rsidP="00BD08BF">
      <w:pPr>
        <w:spacing w:line="360" w:lineRule="auto"/>
        <w:jc w:val="center"/>
        <w:rPr>
          <w:rFonts w:ascii="Arial" w:eastAsia="Arial" w:hAnsi="Arial"/>
        </w:rPr>
      </w:pPr>
      <w:r w:rsidRPr="002F4D30">
        <w:rPr>
          <w:rFonts w:ascii="Arial" w:eastAsia="Arial" w:hAnsi="Arial"/>
        </w:rPr>
        <w:t>z dopiskiem:</w:t>
      </w:r>
    </w:p>
    <w:p w:rsidR="00BD08BF" w:rsidRPr="002F4D30" w:rsidRDefault="00BD08BF" w:rsidP="00BD08BF">
      <w:pPr>
        <w:spacing w:line="360" w:lineRule="auto"/>
        <w:jc w:val="center"/>
        <w:rPr>
          <w:rFonts w:ascii="Arial" w:eastAsia="Arial" w:hAnsi="Arial"/>
        </w:rPr>
      </w:pPr>
      <w:r w:rsidRPr="002F4D30">
        <w:rPr>
          <w:rFonts w:ascii="Arial" w:hAnsi="Arial"/>
          <w:szCs w:val="22"/>
        </w:rPr>
        <w:t>„</w:t>
      </w:r>
      <w:r w:rsidR="001541FC" w:rsidRPr="001541FC">
        <w:rPr>
          <w:rFonts w:ascii="Arial" w:hAnsi="Arial"/>
          <w:bCs/>
        </w:rPr>
        <w:t>Termomodernizacja budynku socjalno-administracyjnego na stadionie miejskim w Iłowe</w:t>
      </w:r>
      <w:r w:rsidR="001541FC">
        <w:rPr>
          <w:rFonts w:ascii="Arial" w:hAnsi="Arial"/>
          <w:bCs/>
        </w:rPr>
        <w:t>j</w:t>
      </w:r>
      <w:r w:rsidRPr="002F4D30">
        <w:rPr>
          <w:rFonts w:ascii="Arial" w:hAnsi="Arial"/>
          <w:szCs w:val="22"/>
        </w:rPr>
        <w:t>”</w:t>
      </w:r>
    </w:p>
    <w:p w:rsidR="00BD08BF" w:rsidRPr="002F4D30" w:rsidRDefault="00BD08BF" w:rsidP="00BD08BF">
      <w:pPr>
        <w:spacing w:line="360" w:lineRule="auto"/>
        <w:ind w:left="2680" w:hanging="2680"/>
        <w:jc w:val="center"/>
        <w:rPr>
          <w:rFonts w:ascii="Arial" w:eastAsia="Arial" w:hAnsi="Arial"/>
        </w:rPr>
      </w:pPr>
      <w:r w:rsidRPr="002F4D30">
        <w:rPr>
          <w:rFonts w:ascii="Arial" w:eastAsia="Arial" w:hAnsi="Arial"/>
        </w:rPr>
        <w:t xml:space="preserve">Nie otwierać przed dniem </w:t>
      </w:r>
      <w:r w:rsidR="00D421EC">
        <w:rPr>
          <w:rFonts w:ascii="Arial" w:eastAsia="Arial" w:hAnsi="Arial"/>
        </w:rPr>
        <w:t>1</w:t>
      </w:r>
      <w:r w:rsidR="00A51A8F">
        <w:rPr>
          <w:rFonts w:ascii="Arial" w:eastAsia="Arial" w:hAnsi="Arial"/>
        </w:rPr>
        <w:t>1</w:t>
      </w:r>
      <w:r w:rsidRPr="002F4D30">
        <w:rPr>
          <w:rFonts w:ascii="Arial" w:eastAsia="Arial" w:hAnsi="Arial"/>
        </w:rPr>
        <w:t xml:space="preserve"> </w:t>
      </w:r>
      <w:r w:rsidR="00A51A8F">
        <w:rPr>
          <w:rFonts w:ascii="Arial" w:eastAsia="Arial" w:hAnsi="Arial"/>
        </w:rPr>
        <w:t>maja</w:t>
      </w:r>
      <w:r w:rsidR="009359B1">
        <w:rPr>
          <w:rFonts w:ascii="Arial" w:eastAsia="Arial" w:hAnsi="Arial"/>
        </w:rPr>
        <w:t xml:space="preserve"> </w:t>
      </w:r>
      <w:r w:rsidRPr="002F4D30">
        <w:rPr>
          <w:rFonts w:ascii="Arial" w:eastAsia="Arial" w:hAnsi="Arial"/>
        </w:rPr>
        <w:t>201</w:t>
      </w:r>
      <w:r w:rsidR="001541FC">
        <w:rPr>
          <w:rFonts w:ascii="Arial" w:eastAsia="Arial" w:hAnsi="Arial"/>
        </w:rPr>
        <w:t>8</w:t>
      </w:r>
      <w:r w:rsidRPr="002F4D30">
        <w:rPr>
          <w:rFonts w:ascii="Arial" w:eastAsia="Arial" w:hAnsi="Arial"/>
        </w:rPr>
        <w:t>r. godz. 12:15”</w:t>
      </w:r>
    </w:p>
    <w:p w:rsidR="00BD08BF" w:rsidRPr="002F4D30" w:rsidRDefault="00BD08BF" w:rsidP="00BD08BF">
      <w:pPr>
        <w:spacing w:line="360" w:lineRule="auto"/>
        <w:ind w:right="20"/>
        <w:jc w:val="center"/>
        <w:rPr>
          <w:rFonts w:ascii="Arial" w:eastAsia="Arial" w:hAnsi="Arial"/>
        </w:rPr>
      </w:pPr>
      <w:r w:rsidRPr="002F4D30">
        <w:rPr>
          <w:rFonts w:ascii="Arial" w:eastAsia="Arial" w:hAnsi="Arial"/>
        </w:rPr>
        <w:t>(data i godzina zgodna z terminem otwarcia ofert),</w:t>
      </w:r>
    </w:p>
    <w:p w:rsidR="00BD08BF" w:rsidRPr="002F4D30" w:rsidRDefault="00BD08BF" w:rsidP="00BD08BF">
      <w:pPr>
        <w:spacing w:line="360" w:lineRule="auto"/>
        <w:ind w:left="560" w:right="20"/>
        <w:jc w:val="both"/>
        <w:rPr>
          <w:rFonts w:ascii="Arial" w:eastAsia="Arial" w:hAnsi="Arial"/>
        </w:rPr>
      </w:pPr>
    </w:p>
    <w:p w:rsidR="00BD08BF" w:rsidRPr="002F4D30" w:rsidRDefault="00BD08BF" w:rsidP="00BD08BF">
      <w:pPr>
        <w:spacing w:line="360" w:lineRule="auto"/>
        <w:ind w:left="560" w:right="20"/>
        <w:jc w:val="both"/>
        <w:rPr>
          <w:rFonts w:ascii="Arial" w:eastAsia="Arial" w:hAnsi="Arial"/>
        </w:rPr>
      </w:pPr>
      <w:r w:rsidRPr="002F4D30">
        <w:rPr>
          <w:rFonts w:ascii="Arial" w:eastAsia="Arial" w:hAnsi="Arial"/>
        </w:rPr>
        <w:t>W sytuacji braku powyższych informacji, Zamawiający nie ponosi odpowiedzialności za zdarzenia wynikające z tego braku np. przypadkowe otwarcie ofert w przypadku składania ofert przed wyznaczonym terminem składania, a w przypadku składania oferty pocztą lub pocztą kurierską za jej nie otwarcie w trakcie sesji otwarcia ofert.</w:t>
      </w:r>
    </w:p>
    <w:p w:rsidR="00BD08BF" w:rsidRPr="002F4D30" w:rsidRDefault="00BD08BF" w:rsidP="00C52E15">
      <w:pPr>
        <w:numPr>
          <w:ilvl w:val="1"/>
          <w:numId w:val="40"/>
        </w:numPr>
        <w:tabs>
          <w:tab w:val="left" w:pos="567"/>
        </w:tabs>
        <w:spacing w:line="360" w:lineRule="auto"/>
        <w:ind w:left="560" w:right="20" w:hanging="276"/>
        <w:jc w:val="both"/>
        <w:rPr>
          <w:rFonts w:ascii="Arial" w:eastAsia="Arial" w:hAnsi="Arial"/>
        </w:rPr>
      </w:pPr>
      <w:r w:rsidRPr="002F4D30">
        <w:rPr>
          <w:rFonts w:ascii="Arial" w:eastAsia="Arial" w:hAnsi="Arial"/>
        </w:rPr>
        <w:t>karty oferty powinny być spięte w sposób gwarantujący jej trwałość. Zaleca się ponumerowanie zapisanych stron.</w:t>
      </w:r>
    </w:p>
    <w:p w:rsidR="00BD08BF" w:rsidRPr="002F4D30" w:rsidRDefault="00BD08BF" w:rsidP="00C52E15">
      <w:pPr>
        <w:numPr>
          <w:ilvl w:val="1"/>
          <w:numId w:val="40"/>
        </w:numPr>
        <w:tabs>
          <w:tab w:val="left" w:pos="520"/>
        </w:tabs>
        <w:spacing w:line="360" w:lineRule="auto"/>
        <w:ind w:left="520" w:hanging="238"/>
        <w:jc w:val="both"/>
        <w:rPr>
          <w:rFonts w:ascii="Arial" w:eastAsia="Arial" w:hAnsi="Arial"/>
        </w:rPr>
      </w:pPr>
      <w:r w:rsidRPr="002F4D30">
        <w:rPr>
          <w:rFonts w:ascii="Arial" w:eastAsia="Arial" w:hAnsi="Arial"/>
        </w:rPr>
        <w:t>załączenie spisu zawartości oferty.</w:t>
      </w:r>
    </w:p>
    <w:p w:rsidR="00BD08BF" w:rsidRPr="002F4D30" w:rsidRDefault="00BD08BF" w:rsidP="00C52E15">
      <w:pPr>
        <w:numPr>
          <w:ilvl w:val="0"/>
          <w:numId w:val="41"/>
        </w:numPr>
        <w:tabs>
          <w:tab w:val="left" w:pos="320"/>
        </w:tabs>
        <w:spacing w:line="360" w:lineRule="auto"/>
        <w:ind w:left="320" w:hanging="320"/>
        <w:jc w:val="both"/>
        <w:rPr>
          <w:rFonts w:ascii="Arial" w:eastAsia="Arial" w:hAnsi="Arial"/>
        </w:rPr>
      </w:pPr>
      <w:r w:rsidRPr="002F4D30">
        <w:rPr>
          <w:rFonts w:ascii="Arial" w:eastAsia="Arial" w:hAnsi="Arial"/>
        </w:rPr>
        <w:t>Treść oferty musi odpowiadać treści SIWZ.</w:t>
      </w:r>
    </w:p>
    <w:p w:rsidR="00BD08BF" w:rsidRPr="002F4D30" w:rsidRDefault="00BD08BF" w:rsidP="00C52E15">
      <w:pPr>
        <w:numPr>
          <w:ilvl w:val="0"/>
          <w:numId w:val="41"/>
        </w:numPr>
        <w:tabs>
          <w:tab w:val="left" w:pos="340"/>
        </w:tabs>
        <w:spacing w:line="360" w:lineRule="auto"/>
        <w:ind w:left="340" w:hanging="340"/>
        <w:jc w:val="both"/>
        <w:rPr>
          <w:rFonts w:ascii="Arial" w:eastAsia="Arial" w:hAnsi="Arial"/>
        </w:rPr>
      </w:pPr>
      <w:r w:rsidRPr="002F4D30">
        <w:rPr>
          <w:rFonts w:ascii="Arial" w:eastAsia="Arial" w:hAnsi="Arial"/>
        </w:rPr>
        <w:t>Koszty związane z przygotowaniem i złożeniem oferty ponosi Wykonawca. Zamawiający nie przewiduje</w:t>
      </w:r>
    </w:p>
    <w:p w:rsidR="00BD08BF" w:rsidRPr="002F4D30" w:rsidRDefault="00BD08BF" w:rsidP="00BD08BF">
      <w:pPr>
        <w:spacing w:line="360" w:lineRule="auto"/>
        <w:ind w:left="280" w:right="20"/>
        <w:jc w:val="both"/>
        <w:rPr>
          <w:rFonts w:ascii="Arial" w:eastAsia="Arial" w:hAnsi="Arial"/>
        </w:rPr>
      </w:pPr>
      <w:r w:rsidRPr="002F4D30">
        <w:rPr>
          <w:rFonts w:ascii="Arial" w:eastAsia="Arial" w:hAnsi="Arial"/>
        </w:rPr>
        <w:lastRenderedPageBreak/>
        <w:t>możliwości zwrotu kosztów przygotowania oferty przetargowej. Wykonawca powinien zapoznać się z całością SIWZ, której integralną część stanowią załączniki.</w:t>
      </w:r>
    </w:p>
    <w:p w:rsidR="00BD08BF" w:rsidRPr="002F4D30" w:rsidRDefault="00BD08BF" w:rsidP="00C52E15">
      <w:pPr>
        <w:numPr>
          <w:ilvl w:val="0"/>
          <w:numId w:val="41"/>
        </w:numPr>
        <w:spacing w:line="360" w:lineRule="auto"/>
        <w:jc w:val="both"/>
        <w:rPr>
          <w:rFonts w:ascii="Arial" w:eastAsia="Arial" w:hAnsi="Arial"/>
        </w:rPr>
      </w:pPr>
      <w:r w:rsidRPr="002F4D30">
        <w:rPr>
          <w:rFonts w:ascii="Arial" w:eastAsia="Arial" w:hAnsi="Arial"/>
        </w:rPr>
        <w:t>Zamawiający niezwłocznie zwraca ofertę, która została złożona po terminie.</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XI. Miejsce oraz termin składania i otwarcia ofert.</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42"/>
        </w:numPr>
        <w:tabs>
          <w:tab w:val="left" w:pos="258"/>
        </w:tabs>
        <w:spacing w:line="360" w:lineRule="auto"/>
        <w:ind w:left="280" w:right="20" w:hanging="280"/>
        <w:jc w:val="both"/>
        <w:rPr>
          <w:rFonts w:ascii="Arial" w:eastAsia="Arial" w:hAnsi="Arial"/>
        </w:rPr>
      </w:pPr>
      <w:r w:rsidRPr="002F4D30">
        <w:rPr>
          <w:rFonts w:ascii="Arial" w:eastAsia="Arial" w:hAnsi="Arial"/>
        </w:rPr>
        <w:t xml:space="preserve">Ofertę należy złożyć w zamkniętej kopercie w siedzibie Zamawiającego, Urząd Miejski w Iłowej ul. Żeromskiego 27, 68-120 Iłowa, w pok. nr 14, piętro I – Sekretariat w terminie do dnia </w:t>
      </w:r>
      <w:r w:rsidR="00D421EC">
        <w:rPr>
          <w:rFonts w:ascii="Arial" w:eastAsia="Arial" w:hAnsi="Arial"/>
        </w:rPr>
        <w:t>1</w:t>
      </w:r>
      <w:r w:rsidR="00A51A8F">
        <w:rPr>
          <w:rFonts w:ascii="Arial" w:eastAsia="Arial" w:hAnsi="Arial"/>
        </w:rPr>
        <w:t xml:space="preserve">1 maja </w:t>
      </w:r>
      <w:r w:rsidRPr="002F4D30">
        <w:rPr>
          <w:rFonts w:ascii="Arial" w:eastAsia="Arial" w:hAnsi="Arial"/>
        </w:rPr>
        <w:t>201</w:t>
      </w:r>
      <w:r w:rsidR="001541FC">
        <w:rPr>
          <w:rFonts w:ascii="Arial" w:eastAsia="Arial" w:hAnsi="Arial"/>
        </w:rPr>
        <w:t>8</w:t>
      </w:r>
      <w:r w:rsidRPr="002F4D30">
        <w:rPr>
          <w:rFonts w:ascii="Arial" w:eastAsia="Arial" w:hAnsi="Arial"/>
        </w:rPr>
        <w:t>r. do godziny 12:00.</w:t>
      </w:r>
    </w:p>
    <w:p w:rsidR="00BD08BF" w:rsidRPr="002F4D30" w:rsidRDefault="00BD08BF" w:rsidP="00BD08BF">
      <w:pPr>
        <w:spacing w:line="360" w:lineRule="auto"/>
        <w:ind w:left="280" w:right="20"/>
        <w:jc w:val="both"/>
        <w:rPr>
          <w:rFonts w:ascii="Arial" w:eastAsia="Arial" w:hAnsi="Arial"/>
        </w:rPr>
      </w:pPr>
      <w:r w:rsidRPr="002F4D30">
        <w:rPr>
          <w:rFonts w:ascii="Arial" w:eastAsia="Arial" w:hAnsi="Arial"/>
        </w:rPr>
        <w:t>W przypadku złożenia oferty po wyznaczonym terminie, Zamawiający niezwłocznie zwróci ofertę bez jej otwierania.</w:t>
      </w:r>
    </w:p>
    <w:p w:rsidR="00BD08BF" w:rsidRPr="002F4D30" w:rsidRDefault="00BD08BF" w:rsidP="00C52E15">
      <w:pPr>
        <w:numPr>
          <w:ilvl w:val="0"/>
          <w:numId w:val="43"/>
        </w:numPr>
        <w:tabs>
          <w:tab w:val="left" w:pos="254"/>
        </w:tabs>
        <w:spacing w:line="360" w:lineRule="auto"/>
        <w:ind w:left="280" w:right="20" w:hanging="280"/>
        <w:jc w:val="both"/>
        <w:rPr>
          <w:rFonts w:ascii="Arial" w:eastAsia="Arial" w:hAnsi="Arial"/>
        </w:rPr>
      </w:pPr>
      <w:r w:rsidRPr="002F4D30">
        <w:rPr>
          <w:rFonts w:ascii="Arial" w:eastAsia="Arial" w:hAnsi="Arial"/>
        </w:rPr>
        <w:t>Wykonawca może, przed upływem terminu do składania ofert, zmienić lub wycofać ofertę. Zmiana lub wycofanie oferty następuje poprzez złożenie Zamawiającemu odrębnego oświadczenia dostarczonego w kopercie z adnotacją „zmiana” lub „wycofanie” oferty.</w:t>
      </w:r>
    </w:p>
    <w:p w:rsidR="00BD08BF" w:rsidRPr="002F4D30" w:rsidRDefault="00BD08BF" w:rsidP="00C52E15">
      <w:pPr>
        <w:numPr>
          <w:ilvl w:val="0"/>
          <w:numId w:val="43"/>
        </w:numPr>
        <w:tabs>
          <w:tab w:val="left" w:pos="222"/>
        </w:tabs>
        <w:spacing w:line="360" w:lineRule="auto"/>
        <w:ind w:left="280" w:right="20" w:hanging="280"/>
        <w:jc w:val="both"/>
        <w:rPr>
          <w:rFonts w:ascii="Arial" w:eastAsia="Arial" w:hAnsi="Arial"/>
        </w:rPr>
      </w:pPr>
      <w:r w:rsidRPr="002F4D30">
        <w:rPr>
          <w:rFonts w:ascii="Arial" w:eastAsia="Arial" w:hAnsi="Arial"/>
        </w:rPr>
        <w:t xml:space="preserve">Otwarcie ofert nastąpi w dniu </w:t>
      </w:r>
      <w:r w:rsidR="00D421EC">
        <w:rPr>
          <w:rFonts w:ascii="Arial" w:eastAsia="Arial" w:hAnsi="Arial"/>
        </w:rPr>
        <w:t>1</w:t>
      </w:r>
      <w:r w:rsidR="00A51A8F">
        <w:rPr>
          <w:rFonts w:ascii="Arial" w:eastAsia="Arial" w:hAnsi="Arial"/>
        </w:rPr>
        <w:t xml:space="preserve">1 maja </w:t>
      </w:r>
      <w:r w:rsidRPr="002F4D30">
        <w:rPr>
          <w:rFonts w:ascii="Arial" w:eastAsia="Arial" w:hAnsi="Arial"/>
        </w:rPr>
        <w:t>201</w:t>
      </w:r>
      <w:r w:rsidR="001541FC">
        <w:rPr>
          <w:rFonts w:ascii="Arial" w:eastAsia="Arial" w:hAnsi="Arial"/>
        </w:rPr>
        <w:t>8</w:t>
      </w:r>
      <w:r w:rsidRPr="002F4D30">
        <w:rPr>
          <w:rFonts w:ascii="Arial" w:eastAsia="Arial" w:hAnsi="Arial"/>
        </w:rPr>
        <w:t>r. o godz. 12:15 w siedzibie Zamawiającego, ul. Żeromskiego 27, 68-120 Iłowa, pok. Nr 8 – 1 piętro. Otwarcie ofert jest jawne.</w:t>
      </w:r>
    </w:p>
    <w:p w:rsidR="00BD08BF" w:rsidRPr="002F4D30" w:rsidRDefault="00BD08BF" w:rsidP="00C52E15">
      <w:pPr>
        <w:numPr>
          <w:ilvl w:val="0"/>
          <w:numId w:val="44"/>
        </w:numPr>
        <w:tabs>
          <w:tab w:val="left" w:pos="326"/>
        </w:tabs>
        <w:spacing w:line="360" w:lineRule="auto"/>
        <w:ind w:left="280" w:right="20" w:hanging="280"/>
        <w:jc w:val="both"/>
        <w:rPr>
          <w:rFonts w:ascii="Arial" w:eastAsia="Arial" w:hAnsi="Arial"/>
        </w:rPr>
      </w:pPr>
      <w:bookmarkStart w:id="9" w:name="page25"/>
      <w:bookmarkEnd w:id="9"/>
      <w:r w:rsidRPr="002F4D30">
        <w:rPr>
          <w:rFonts w:ascii="Arial" w:eastAsia="Arial" w:hAnsi="Arial"/>
        </w:rPr>
        <w:t>Bezpośrednio przed otwarciem ofert Zamawiający poda kwotę, jaką zamierza przeznaczyć na sfinansowanie zamówienia.</w:t>
      </w:r>
    </w:p>
    <w:p w:rsidR="00BD08BF" w:rsidRPr="002F4D30" w:rsidRDefault="00BD08BF" w:rsidP="00C52E15">
      <w:pPr>
        <w:numPr>
          <w:ilvl w:val="0"/>
          <w:numId w:val="44"/>
        </w:numPr>
        <w:tabs>
          <w:tab w:val="left" w:pos="260"/>
        </w:tabs>
        <w:spacing w:line="360" w:lineRule="auto"/>
        <w:ind w:left="480" w:hanging="480"/>
        <w:jc w:val="both"/>
        <w:rPr>
          <w:rFonts w:ascii="Arial" w:eastAsia="Arial" w:hAnsi="Arial"/>
        </w:rPr>
      </w:pPr>
      <w:r w:rsidRPr="002F4D30">
        <w:rPr>
          <w:rFonts w:ascii="Arial" w:eastAsia="Arial" w:hAnsi="Arial"/>
        </w:rPr>
        <w:t>Podczas otwarcia ofert zamawiający poda nazwy (firmy) oraz adresy Wykonawców, a także informacje dotyczące ceny, terminu wykonania zamówienia, okresu gwarancji, warunków płatności zawartych w ofertach.</w:t>
      </w:r>
    </w:p>
    <w:p w:rsidR="00BD08BF" w:rsidRPr="002F4D30" w:rsidRDefault="00BD08BF" w:rsidP="00C52E15">
      <w:pPr>
        <w:pStyle w:val="Akapitzlist"/>
        <w:numPr>
          <w:ilvl w:val="0"/>
          <w:numId w:val="44"/>
        </w:numPr>
        <w:tabs>
          <w:tab w:val="left" w:pos="220"/>
        </w:tabs>
        <w:ind w:left="284" w:hanging="284"/>
        <w:rPr>
          <w:rFonts w:ascii="Arial" w:eastAsia="Arial" w:hAnsi="Arial"/>
          <w:sz w:val="20"/>
          <w:szCs w:val="20"/>
        </w:rPr>
      </w:pPr>
      <w:r w:rsidRPr="002F4D30">
        <w:rPr>
          <w:rFonts w:ascii="Arial" w:eastAsia="Arial" w:hAnsi="Arial"/>
          <w:sz w:val="20"/>
          <w:szCs w:val="20"/>
        </w:rPr>
        <w:t>Niezwłocznie po otwarciu ofert Zamawiający zamieszcza na stronie internetowej informacje dotyczące: kwoty, jaką zamierza przeznaczyć na sfinansowanie zamówienia, firm oraz adresów Wykonawców, którzy złożyli oferty w terminie; ceny, terminu wykonania zamówienia, okresu gwarancji i warunków płatności zawartych w ofertach.</w:t>
      </w:r>
    </w:p>
    <w:p w:rsidR="009359B1" w:rsidRPr="002F4D30" w:rsidRDefault="009359B1" w:rsidP="00BD08BF">
      <w:pPr>
        <w:spacing w:line="360" w:lineRule="auto"/>
        <w:ind w:left="60"/>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XII. Opis sposobu obliczenia ceny.</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45"/>
        </w:numPr>
        <w:tabs>
          <w:tab w:val="left" w:pos="300"/>
        </w:tabs>
        <w:spacing w:line="360" w:lineRule="auto"/>
        <w:ind w:left="280" w:right="20" w:hanging="280"/>
        <w:jc w:val="both"/>
        <w:rPr>
          <w:rFonts w:ascii="Arial" w:eastAsia="Arial" w:hAnsi="Arial"/>
        </w:rPr>
      </w:pPr>
      <w:r w:rsidRPr="002F4D30">
        <w:rPr>
          <w:rFonts w:ascii="Arial" w:eastAsia="Arial" w:hAnsi="Arial"/>
        </w:rPr>
        <w:t>Cena ofertowa wymieniona w Formularzu oferty jest ceną ryczałtową za wykonanie przedmiotu zamówienia.</w:t>
      </w:r>
    </w:p>
    <w:p w:rsidR="00BD08BF" w:rsidRPr="002F4D30" w:rsidRDefault="00BD08BF" w:rsidP="00C52E15">
      <w:pPr>
        <w:numPr>
          <w:ilvl w:val="0"/>
          <w:numId w:val="45"/>
        </w:numPr>
        <w:tabs>
          <w:tab w:val="left" w:pos="302"/>
        </w:tabs>
        <w:spacing w:line="360" w:lineRule="auto"/>
        <w:ind w:left="280" w:right="20" w:hanging="280"/>
        <w:jc w:val="both"/>
        <w:rPr>
          <w:rFonts w:ascii="Arial" w:eastAsia="Arial" w:hAnsi="Arial"/>
        </w:rPr>
      </w:pPr>
      <w:r w:rsidRPr="002F4D30">
        <w:rPr>
          <w:rFonts w:ascii="Arial" w:eastAsia="Arial" w:hAnsi="Arial"/>
        </w:rPr>
        <w:t>Podstawą do określenia ceny oferty jest SIWZ wraz załącznikami, a w szczególności Program funkcjonalno-użytkowy z załącznikami.</w:t>
      </w:r>
    </w:p>
    <w:p w:rsidR="00BD08BF" w:rsidRPr="002F4D30" w:rsidRDefault="00BD08BF" w:rsidP="00C52E15">
      <w:pPr>
        <w:numPr>
          <w:ilvl w:val="0"/>
          <w:numId w:val="45"/>
        </w:numPr>
        <w:tabs>
          <w:tab w:val="left" w:pos="220"/>
        </w:tabs>
        <w:spacing w:line="360" w:lineRule="auto"/>
        <w:ind w:left="220" w:hanging="220"/>
        <w:jc w:val="both"/>
        <w:rPr>
          <w:rFonts w:ascii="Arial" w:eastAsia="Arial" w:hAnsi="Arial"/>
        </w:rPr>
      </w:pPr>
      <w:r w:rsidRPr="002F4D30">
        <w:rPr>
          <w:rFonts w:ascii="Arial" w:eastAsia="Arial" w:hAnsi="Arial"/>
        </w:rPr>
        <w:t xml:space="preserve">Cena ofertowa jest sumą cen brutto za: </w:t>
      </w:r>
    </w:p>
    <w:p w:rsidR="00BD08BF" w:rsidRPr="002F4D30" w:rsidRDefault="00BD08BF" w:rsidP="00C52E15">
      <w:pPr>
        <w:numPr>
          <w:ilvl w:val="1"/>
          <w:numId w:val="45"/>
        </w:numPr>
        <w:tabs>
          <w:tab w:val="left" w:pos="520"/>
        </w:tabs>
        <w:spacing w:line="360" w:lineRule="auto"/>
        <w:ind w:left="520" w:hanging="236"/>
        <w:jc w:val="both"/>
        <w:rPr>
          <w:rFonts w:ascii="Arial" w:eastAsia="Arial" w:hAnsi="Arial"/>
        </w:rPr>
      </w:pPr>
      <w:r w:rsidRPr="002F4D30">
        <w:rPr>
          <w:rFonts w:ascii="Arial" w:eastAsia="Arial" w:hAnsi="Arial"/>
        </w:rPr>
        <w:t>opracowanie dokumentacji projektowej,</w:t>
      </w:r>
    </w:p>
    <w:p w:rsidR="00BD08BF" w:rsidRPr="002F4D30" w:rsidRDefault="00BD08BF" w:rsidP="00C52E15">
      <w:pPr>
        <w:numPr>
          <w:ilvl w:val="1"/>
          <w:numId w:val="45"/>
        </w:numPr>
        <w:tabs>
          <w:tab w:val="left" w:pos="520"/>
        </w:tabs>
        <w:spacing w:line="360" w:lineRule="auto"/>
        <w:ind w:left="520" w:hanging="236"/>
        <w:jc w:val="both"/>
        <w:rPr>
          <w:rFonts w:ascii="Arial" w:eastAsia="Arial" w:hAnsi="Arial"/>
        </w:rPr>
      </w:pPr>
      <w:r w:rsidRPr="002F4D30">
        <w:rPr>
          <w:rFonts w:ascii="Arial" w:eastAsia="Arial" w:hAnsi="Arial"/>
        </w:rPr>
        <w:t>roboty budowlane, w tym:</w:t>
      </w:r>
    </w:p>
    <w:p w:rsidR="00BD08BF" w:rsidRPr="002F4D30" w:rsidRDefault="00BD08BF" w:rsidP="00C52E15">
      <w:pPr>
        <w:numPr>
          <w:ilvl w:val="2"/>
          <w:numId w:val="45"/>
        </w:numPr>
        <w:tabs>
          <w:tab w:val="left" w:pos="800"/>
        </w:tabs>
        <w:spacing w:line="360" w:lineRule="auto"/>
        <w:ind w:left="800" w:hanging="234"/>
        <w:jc w:val="both"/>
        <w:rPr>
          <w:rFonts w:ascii="Arial" w:eastAsia="Arial" w:hAnsi="Arial"/>
        </w:rPr>
      </w:pPr>
      <w:r w:rsidRPr="002F4D30">
        <w:rPr>
          <w:rFonts w:ascii="Arial" w:eastAsia="Arial" w:hAnsi="Arial"/>
        </w:rPr>
        <w:t>roboty budowlane,</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W przypadku błędu w podsumowaniu, Zamawiający jako prawidłowe uzna ceny poszczególnych zakresów prac i w konsekwencji poprawi błąd rachunkowy w podsumowaniu.</w:t>
      </w:r>
    </w:p>
    <w:p w:rsidR="00BD08BF" w:rsidRPr="002F4D30" w:rsidRDefault="00BD08BF" w:rsidP="00BD08BF">
      <w:pPr>
        <w:spacing w:line="360" w:lineRule="auto"/>
        <w:ind w:left="280" w:right="20" w:hanging="281"/>
        <w:jc w:val="both"/>
        <w:rPr>
          <w:rFonts w:ascii="Arial" w:eastAsia="Arial" w:hAnsi="Arial"/>
        </w:rPr>
      </w:pPr>
      <w:r w:rsidRPr="002F4D30">
        <w:rPr>
          <w:rFonts w:ascii="Arial" w:eastAsia="Arial" w:hAnsi="Arial"/>
        </w:rPr>
        <w:lastRenderedPageBreak/>
        <w:t>4. Wykonawca uwzględni przy wycenie oferty wszelkie roboty przygotowawcze, porządkowe, utrzymania zaplecza socjalnego, dozorowania miejsca składowania materiałów budowlanych, sporządzenia i prowadzenia dokumentacji wymaganej Prawem budowlanym.</w:t>
      </w:r>
    </w:p>
    <w:p w:rsidR="00BD08BF" w:rsidRPr="002F4D30" w:rsidRDefault="00BD08BF" w:rsidP="00C52E15">
      <w:pPr>
        <w:numPr>
          <w:ilvl w:val="0"/>
          <w:numId w:val="46"/>
        </w:numPr>
        <w:tabs>
          <w:tab w:val="left" w:pos="240"/>
        </w:tabs>
        <w:spacing w:line="360" w:lineRule="auto"/>
        <w:ind w:left="280" w:right="20" w:hanging="280"/>
        <w:jc w:val="both"/>
        <w:rPr>
          <w:rFonts w:ascii="Arial" w:eastAsia="Arial" w:hAnsi="Arial"/>
        </w:rPr>
      </w:pPr>
      <w:r w:rsidRPr="002F4D30">
        <w:rPr>
          <w:rFonts w:ascii="Arial" w:eastAsia="Arial" w:hAnsi="Arial"/>
        </w:rPr>
        <w:t>Cena winna obejmować m.in: robociznę, wartość materiałów wraz z kosztami ich zakupu, wartość pracy sprzętu wraz z kosztami jednorazowymi (sprowadzenia sprzętu na plac budowy i z powrotem, montaż i demontaż na stanowisku pracy), koszty pośrednie, w skład których wchodzą: płace personelu i kierownictwa zakładu, pracowników nadzoru i laboratorium, wydatki dotyczące BHP, usługi obce na rzecz budowy, ubezpieczenia, koszty zarządu przedsiębiorstwa Wykonawcy, koszty eksploatacji zaplecza, zysk kalkulacyjny zawierający ewentualne ryzyko Wykonawcy z tytułu wydatków, które mogą wystąpić w czasie realizacji robót, koszt wykonania świadectwa energetycznego.</w:t>
      </w:r>
    </w:p>
    <w:p w:rsidR="00BD08BF" w:rsidRPr="002F4D30" w:rsidRDefault="00BD08BF" w:rsidP="00C52E15">
      <w:pPr>
        <w:pStyle w:val="Akapitzlist"/>
        <w:numPr>
          <w:ilvl w:val="0"/>
          <w:numId w:val="47"/>
        </w:numPr>
        <w:ind w:left="284" w:right="20" w:hanging="284"/>
        <w:rPr>
          <w:rFonts w:ascii="Arial" w:eastAsia="Arial" w:hAnsi="Arial"/>
          <w:sz w:val="20"/>
        </w:rPr>
      </w:pPr>
      <w:r w:rsidRPr="002F4D30">
        <w:rPr>
          <w:rFonts w:ascii="Arial" w:eastAsia="Arial" w:hAnsi="Arial"/>
          <w:sz w:val="20"/>
        </w:rPr>
        <w:t>Przyjmuje się, iż Wykonawca dokładnie zapoznał się ze szczegółowym opisem zakresu zamówienia, jaki ma zostać wykonany. Zaleca się przed ustaleniem ceny ofertowej do dokonania wizji miejsca przyszłej realizacji zamówienia oraz otoczenia w celu oceny miejscowych uwarunkowań realizacji przedmiotu zamówienia, które mogą mieć wpływ na cenę oferty. Miejsce realizacji robót można oglądać po wcześniejszym skontaktowaniu się i umówieniu terminu z Zamawiającym.</w:t>
      </w:r>
    </w:p>
    <w:p w:rsidR="00BD08BF" w:rsidRPr="002F4D30" w:rsidRDefault="00BD08BF" w:rsidP="00C52E15">
      <w:pPr>
        <w:numPr>
          <w:ilvl w:val="0"/>
          <w:numId w:val="47"/>
        </w:numPr>
        <w:tabs>
          <w:tab w:val="left" w:pos="246"/>
        </w:tabs>
        <w:spacing w:line="360" w:lineRule="auto"/>
        <w:ind w:left="280" w:hanging="280"/>
        <w:jc w:val="both"/>
        <w:rPr>
          <w:rFonts w:ascii="Arial" w:eastAsia="Arial" w:hAnsi="Arial"/>
        </w:rPr>
      </w:pPr>
      <w:r w:rsidRPr="002F4D30">
        <w:rPr>
          <w:rFonts w:ascii="Arial" w:eastAsia="Arial" w:hAnsi="Arial"/>
        </w:rPr>
        <w:t>W cenie oferty uwzględnia się podatek od towarów i usług oraz podatek akcyzowy, jeżeli na podstawie odrębnych przepisów sprzedaż towaru (usługi) podlega obciążeniu podatkiem od towarów i usług lub podatkiem akcyzowym.</w:t>
      </w:r>
    </w:p>
    <w:p w:rsidR="00BD08BF" w:rsidRPr="002F4D30" w:rsidRDefault="00BD08BF" w:rsidP="00C52E15">
      <w:pPr>
        <w:numPr>
          <w:ilvl w:val="0"/>
          <w:numId w:val="47"/>
        </w:numPr>
        <w:tabs>
          <w:tab w:val="left" w:pos="240"/>
        </w:tabs>
        <w:spacing w:line="360" w:lineRule="auto"/>
        <w:ind w:left="280" w:hanging="280"/>
        <w:jc w:val="both"/>
        <w:rPr>
          <w:rFonts w:ascii="Arial" w:eastAsia="Arial" w:hAnsi="Arial"/>
        </w:rPr>
      </w:pPr>
      <w:r w:rsidRPr="002F4D30">
        <w:rPr>
          <w:rFonts w:ascii="Arial" w:eastAsia="Arial" w:hAnsi="Arial"/>
        </w:rPr>
        <w:t>Ustalenie prawidłowej stawki podatku VAT/podatku akcyzowego, zgodnej z obowiązującymi przepisami ustawy o podatku od towarów usług / podatku akcyzowym należy do Wykonawcy.</w:t>
      </w:r>
    </w:p>
    <w:p w:rsidR="00BD08BF" w:rsidRPr="002F4D30" w:rsidRDefault="00BD08BF" w:rsidP="00C52E15">
      <w:pPr>
        <w:numPr>
          <w:ilvl w:val="0"/>
          <w:numId w:val="47"/>
        </w:numPr>
        <w:tabs>
          <w:tab w:val="left" w:pos="280"/>
        </w:tabs>
        <w:spacing w:line="360" w:lineRule="auto"/>
        <w:ind w:left="280" w:hanging="280"/>
        <w:jc w:val="both"/>
        <w:rPr>
          <w:rFonts w:ascii="Arial" w:eastAsia="Arial" w:hAnsi="Arial"/>
        </w:rPr>
      </w:pPr>
      <w:r w:rsidRPr="002F4D30">
        <w:rPr>
          <w:rFonts w:ascii="Arial" w:eastAsia="Arial" w:hAnsi="Arial"/>
        </w:rPr>
        <w:t xml:space="preserve">Zgodnie z art. 91 ust. 3a ustawy </w:t>
      </w:r>
      <w:proofErr w:type="spellStart"/>
      <w:r w:rsidRPr="002F4D30">
        <w:rPr>
          <w:rFonts w:ascii="Arial" w:eastAsia="Arial" w:hAnsi="Arial"/>
        </w:rPr>
        <w:t>Pzp</w:t>
      </w:r>
      <w:proofErr w:type="spellEnd"/>
      <w:r w:rsidRPr="002F4D30">
        <w:rPr>
          <w:rFonts w:ascii="Arial" w:eastAsia="Arial" w:hAnsi="Arial"/>
        </w:rPr>
        <w:t xml:space="preserve"> Wykonawca składając ofertę, jest zobowiązany poinformować</w:t>
      </w:r>
    </w:p>
    <w:p w:rsidR="00BD08BF" w:rsidRPr="002F4D30" w:rsidRDefault="00BD08BF" w:rsidP="00BD08BF">
      <w:pPr>
        <w:spacing w:line="360" w:lineRule="auto"/>
        <w:ind w:left="280" w:right="20"/>
        <w:jc w:val="both"/>
        <w:rPr>
          <w:rFonts w:ascii="Arial" w:eastAsia="Arial" w:hAnsi="Arial"/>
        </w:rPr>
      </w:pPr>
      <w:r w:rsidRPr="002F4D30">
        <w:rPr>
          <w:rFonts w:ascii="Arial" w:eastAsia="Arial" w:hAnsi="Arial"/>
        </w:rPr>
        <w:t>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w:t>
      </w:r>
    </w:p>
    <w:p w:rsidR="00BD08BF" w:rsidRPr="002F4D30" w:rsidRDefault="00BD08BF" w:rsidP="00C52E15">
      <w:pPr>
        <w:numPr>
          <w:ilvl w:val="0"/>
          <w:numId w:val="48"/>
        </w:numPr>
        <w:tabs>
          <w:tab w:val="left" w:pos="342"/>
        </w:tabs>
        <w:spacing w:line="360" w:lineRule="auto"/>
        <w:ind w:left="280" w:right="20" w:hanging="280"/>
        <w:jc w:val="both"/>
        <w:rPr>
          <w:rFonts w:ascii="Arial" w:eastAsia="Arial" w:hAnsi="Arial"/>
        </w:rPr>
      </w:pPr>
      <w:r w:rsidRPr="002F4D30">
        <w:rPr>
          <w:rFonts w:ascii="Arial" w:eastAsia="Arial" w:hAnsi="Aria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D08BF" w:rsidRPr="002F4D30" w:rsidRDefault="00BD08BF" w:rsidP="00C52E15">
      <w:pPr>
        <w:numPr>
          <w:ilvl w:val="0"/>
          <w:numId w:val="48"/>
        </w:numPr>
        <w:tabs>
          <w:tab w:val="left" w:pos="343"/>
        </w:tabs>
        <w:spacing w:line="360" w:lineRule="auto"/>
        <w:ind w:left="280" w:right="20" w:hanging="280"/>
        <w:jc w:val="both"/>
        <w:rPr>
          <w:rFonts w:ascii="Arial" w:eastAsia="Arial" w:hAnsi="Arial"/>
        </w:rPr>
      </w:pPr>
      <w:r w:rsidRPr="002F4D30">
        <w:rPr>
          <w:rFonts w:ascii="Arial" w:eastAsia="Arial" w:hAnsi="Arial"/>
        </w:rPr>
        <w:t>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w:t>
      </w:r>
    </w:p>
    <w:p w:rsidR="00BD08BF" w:rsidRPr="002F4D30" w:rsidRDefault="00BD08BF" w:rsidP="00C52E15">
      <w:pPr>
        <w:numPr>
          <w:ilvl w:val="0"/>
          <w:numId w:val="48"/>
        </w:numPr>
        <w:tabs>
          <w:tab w:val="left" w:pos="339"/>
        </w:tabs>
        <w:spacing w:line="360" w:lineRule="auto"/>
        <w:ind w:left="280" w:right="20" w:hanging="280"/>
        <w:jc w:val="both"/>
        <w:rPr>
          <w:rFonts w:ascii="Arial" w:eastAsia="Arial" w:hAnsi="Arial"/>
        </w:rPr>
      </w:pPr>
      <w:r w:rsidRPr="002F4D30">
        <w:rPr>
          <w:rFonts w:ascii="Arial" w:eastAsia="Arial" w:hAnsi="Aria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t>
      </w:r>
      <w:r w:rsidRPr="002F4D30">
        <w:rPr>
          <w:rFonts w:ascii="Arial" w:eastAsia="Arial" w:hAnsi="Arial"/>
        </w:rPr>
        <w:lastRenderedPageBreak/>
        <w:t>wynikającymi z odrębnych przepisów, Zamawiający zwraca się o udzielenie wyjaśnień, w tym złożenie dowodów, dotyczących wyliczenia ceny lub kosztu.</w:t>
      </w:r>
    </w:p>
    <w:p w:rsidR="00BD08BF" w:rsidRPr="002F4D30" w:rsidRDefault="00BD08BF" w:rsidP="00C52E15">
      <w:pPr>
        <w:numPr>
          <w:ilvl w:val="0"/>
          <w:numId w:val="48"/>
        </w:numPr>
        <w:tabs>
          <w:tab w:val="left" w:pos="340"/>
        </w:tabs>
        <w:spacing w:line="360" w:lineRule="auto"/>
        <w:ind w:left="340" w:hanging="340"/>
        <w:jc w:val="both"/>
        <w:rPr>
          <w:rFonts w:ascii="Arial" w:eastAsia="Arial" w:hAnsi="Arial"/>
        </w:rPr>
      </w:pPr>
      <w:r w:rsidRPr="002F4D30">
        <w:rPr>
          <w:rFonts w:ascii="Arial" w:eastAsia="Arial" w:hAnsi="Arial"/>
        </w:rPr>
        <w:t>Obowiązek wykazania, że oferta nie zawiera rażąco niskiej ceny spoczywa na Wykonawcy</w:t>
      </w:r>
    </w:p>
    <w:p w:rsidR="00BD08BF" w:rsidRPr="002F4D30" w:rsidRDefault="00BD08BF" w:rsidP="00C52E15">
      <w:pPr>
        <w:numPr>
          <w:ilvl w:val="0"/>
          <w:numId w:val="48"/>
        </w:numPr>
        <w:tabs>
          <w:tab w:val="left" w:pos="382"/>
        </w:tabs>
        <w:spacing w:line="360" w:lineRule="auto"/>
        <w:ind w:left="280" w:right="20" w:hanging="280"/>
        <w:jc w:val="both"/>
        <w:rPr>
          <w:rFonts w:ascii="Arial" w:eastAsia="Arial" w:hAnsi="Arial"/>
        </w:rPr>
      </w:pPr>
      <w:r w:rsidRPr="002F4D30">
        <w:rPr>
          <w:rFonts w:ascii="Arial" w:eastAsia="Arial" w:hAnsi="Arial"/>
        </w:rPr>
        <w:t>Ceny podane przez Wykonawcę ustalane są na cały okres obowiązywania umowy i nie podlegają podwyższeniu, z zastrzeżeniem zapisów zawartych we wzorze umowy dot. warunków zmian wynagrodzenia wykonawcy.</w:t>
      </w:r>
    </w:p>
    <w:p w:rsidR="00BD08BF" w:rsidRPr="002F4D30" w:rsidRDefault="00BD08BF" w:rsidP="00C52E15">
      <w:pPr>
        <w:numPr>
          <w:ilvl w:val="0"/>
          <w:numId w:val="48"/>
        </w:numPr>
        <w:tabs>
          <w:tab w:val="left" w:pos="338"/>
        </w:tabs>
        <w:spacing w:line="360" w:lineRule="auto"/>
        <w:ind w:left="280" w:hanging="280"/>
        <w:jc w:val="both"/>
        <w:rPr>
          <w:rFonts w:ascii="Arial" w:eastAsia="Arial" w:hAnsi="Arial"/>
        </w:rPr>
      </w:pPr>
      <w:r w:rsidRPr="002F4D30">
        <w:rPr>
          <w:rFonts w:ascii="Arial" w:eastAsia="Arial" w:hAnsi="Arial"/>
        </w:rPr>
        <w:t>Ceny podane w Formularzu ofertowym muszą być wyrażone w PLN, z dokładnością do dwóch miejsc po przecinku. Kwoty należy zaokrąglić do pełnych groszy, przy czym końcówki poniżej 0,5 grosza pomija się, a końcówki 0,5 i wyższe zaokrągla się do 1 grosza.</w:t>
      </w:r>
    </w:p>
    <w:p w:rsidR="00BD08BF" w:rsidRPr="002F4D30" w:rsidRDefault="00BD08BF" w:rsidP="00C52E15">
      <w:pPr>
        <w:numPr>
          <w:ilvl w:val="0"/>
          <w:numId w:val="48"/>
        </w:numPr>
        <w:tabs>
          <w:tab w:val="left" w:pos="350"/>
        </w:tabs>
        <w:spacing w:line="360" w:lineRule="auto"/>
        <w:ind w:left="280" w:hanging="280"/>
        <w:jc w:val="both"/>
        <w:rPr>
          <w:rFonts w:ascii="Arial" w:eastAsia="Arial" w:hAnsi="Arial"/>
          <w:b/>
        </w:rPr>
      </w:pPr>
      <w:r w:rsidRPr="002F4D30">
        <w:rPr>
          <w:rFonts w:ascii="Arial" w:eastAsia="Arial" w:hAnsi="Arial"/>
        </w:rPr>
        <w:t>Sposób zapłaty i rozliczenia za realizację niniejszego zamówienia zostały określone we wzorze umowy stanowiącym załącznik nr 7 do SIWZ. Wykonawca określi cenę wykonania przedmiotu zamówienia poprzez wskazanie w Formularzu Ofertowym ceny netto, kwoty podatku VAT i łącznej ceny brutto (wzór załącznik nr 1 do SIWZ).</w:t>
      </w:r>
    </w:p>
    <w:p w:rsidR="00BD08BF" w:rsidRPr="002F4D30" w:rsidRDefault="00BD08BF" w:rsidP="00BD08BF">
      <w:pPr>
        <w:tabs>
          <w:tab w:val="left" w:pos="350"/>
        </w:tabs>
        <w:spacing w:line="360" w:lineRule="auto"/>
        <w:ind w:left="280"/>
        <w:jc w:val="both"/>
        <w:rPr>
          <w:rFonts w:ascii="Arial" w:eastAsia="Arial" w:hAnsi="Arial"/>
          <w:b/>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XIII. Opis kryteriów wraz z podaniem wag tych kryteriów i sposobu oceny ofert.</w:t>
      </w:r>
    </w:p>
    <w:p w:rsidR="00BD08BF" w:rsidRPr="002F4D30" w:rsidRDefault="00BD08BF" w:rsidP="00BD08BF">
      <w:pPr>
        <w:spacing w:line="360" w:lineRule="auto"/>
        <w:ind w:left="60"/>
        <w:jc w:val="both"/>
        <w:rPr>
          <w:rFonts w:ascii="Arial" w:eastAsia="Arial" w:hAnsi="Arial"/>
        </w:rPr>
      </w:pPr>
    </w:p>
    <w:p w:rsidR="00BD08BF" w:rsidRPr="002F4D30" w:rsidRDefault="00BD08BF" w:rsidP="00BD08BF">
      <w:pPr>
        <w:spacing w:line="360" w:lineRule="auto"/>
        <w:jc w:val="both"/>
        <w:rPr>
          <w:rFonts w:ascii="Arial" w:eastAsia="Arial" w:hAnsi="Arial"/>
        </w:rPr>
      </w:pPr>
      <w:r w:rsidRPr="002F4D30">
        <w:rPr>
          <w:rFonts w:ascii="Arial" w:eastAsia="Arial" w:hAnsi="Arial"/>
        </w:rPr>
        <w:t>1. Zamawiający oceni i porówna jedynie te oferty , które:</w:t>
      </w:r>
    </w:p>
    <w:p w:rsidR="00BD08BF" w:rsidRPr="002F4D30" w:rsidRDefault="00BD08BF" w:rsidP="00BD08BF">
      <w:pPr>
        <w:tabs>
          <w:tab w:val="left" w:pos="540"/>
        </w:tabs>
        <w:spacing w:line="360" w:lineRule="auto"/>
        <w:ind w:left="560" w:right="20" w:hanging="281"/>
        <w:jc w:val="both"/>
        <w:rPr>
          <w:rFonts w:ascii="Arial" w:eastAsia="Arial" w:hAnsi="Arial"/>
        </w:rPr>
      </w:pPr>
      <w:r w:rsidRPr="002F4D30">
        <w:rPr>
          <w:rFonts w:ascii="Arial" w:eastAsia="Arial" w:hAnsi="Arial"/>
        </w:rPr>
        <w:t>a)</w:t>
      </w:r>
      <w:r w:rsidRPr="002F4D30">
        <w:rPr>
          <w:rFonts w:ascii="Arial" w:eastAsia="Arial" w:hAnsi="Arial"/>
        </w:rPr>
        <w:tab/>
        <w:t>zostaną złożone przez Wykonawców niewykluczonych przez Zamawiającego z niniejszego postępowania</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b) nie zostaną odrzucone przez Zamawiającego</w:t>
      </w:r>
    </w:p>
    <w:p w:rsidR="00BD08BF" w:rsidRPr="002F4D30" w:rsidRDefault="00BD08BF" w:rsidP="00BD08BF">
      <w:pPr>
        <w:spacing w:line="360" w:lineRule="auto"/>
        <w:jc w:val="both"/>
        <w:rPr>
          <w:rFonts w:ascii="Arial" w:eastAsia="Arial" w:hAnsi="Arial"/>
        </w:rPr>
      </w:pPr>
      <w:r w:rsidRPr="002F4D30">
        <w:rPr>
          <w:rFonts w:ascii="Arial" w:eastAsia="Arial" w:hAnsi="Arial"/>
        </w:rPr>
        <w:t>2. Przy wyborze najkorzystniejszej oferty, Zamawiający będzie się kierował niżej opisanymi kryteriami oceny ofert, przyjmując zasadę, że 1%=1 punkt:</w:t>
      </w:r>
    </w:p>
    <w:tbl>
      <w:tblPr>
        <w:tblW w:w="9720" w:type="dxa"/>
        <w:tblLayout w:type="fixed"/>
        <w:tblCellMar>
          <w:left w:w="0" w:type="dxa"/>
          <w:right w:w="0" w:type="dxa"/>
        </w:tblCellMar>
        <w:tblLook w:val="0000" w:firstRow="0" w:lastRow="0" w:firstColumn="0" w:lastColumn="0" w:noHBand="0" w:noVBand="0"/>
      </w:tblPr>
      <w:tblGrid>
        <w:gridCol w:w="200"/>
        <w:gridCol w:w="140"/>
        <w:gridCol w:w="980"/>
        <w:gridCol w:w="5180"/>
        <w:gridCol w:w="980"/>
        <w:gridCol w:w="2240"/>
      </w:tblGrid>
      <w:tr w:rsidR="002F4D30" w:rsidRPr="002F4D30" w:rsidTr="00BD08BF">
        <w:trPr>
          <w:trHeight w:val="350"/>
        </w:trPr>
        <w:tc>
          <w:tcPr>
            <w:tcW w:w="200" w:type="dxa"/>
            <w:shd w:val="clear" w:color="auto" w:fill="auto"/>
            <w:vAlign w:val="bottom"/>
          </w:tcPr>
          <w:p w:rsidR="00BD08BF" w:rsidRPr="002F4D30" w:rsidRDefault="00BD08BF" w:rsidP="00BD08BF">
            <w:pPr>
              <w:spacing w:line="360" w:lineRule="auto"/>
              <w:jc w:val="both"/>
              <w:rPr>
                <w:rFonts w:ascii="Arial" w:eastAsia="Arial" w:hAnsi="Arial"/>
                <w:w w:val="83"/>
              </w:rPr>
            </w:pPr>
            <w:r w:rsidRPr="002F4D30">
              <w:rPr>
                <w:rFonts w:ascii="Arial" w:eastAsia="Arial" w:hAnsi="Arial"/>
                <w:w w:val="83"/>
              </w:rPr>
              <w:t>3.</w:t>
            </w:r>
          </w:p>
        </w:tc>
        <w:tc>
          <w:tcPr>
            <w:tcW w:w="7280" w:type="dxa"/>
            <w:gridSpan w:val="4"/>
            <w:shd w:val="clear" w:color="auto" w:fill="auto"/>
            <w:vAlign w:val="bottom"/>
          </w:tcPr>
          <w:p w:rsidR="00BD08BF" w:rsidRPr="002F4D30" w:rsidRDefault="00BD08BF" w:rsidP="00BD08BF">
            <w:pPr>
              <w:spacing w:line="360" w:lineRule="auto"/>
              <w:ind w:left="20"/>
              <w:jc w:val="both"/>
              <w:rPr>
                <w:rFonts w:ascii="Arial" w:eastAsia="Arial" w:hAnsi="Arial"/>
              </w:rPr>
            </w:pPr>
            <w:r w:rsidRPr="002F4D30">
              <w:rPr>
                <w:rFonts w:ascii="Arial" w:eastAsia="Arial" w:hAnsi="Arial"/>
              </w:rPr>
              <w:t>Oferty zostaną ocenione przez Zamawiającego w oparciu o następujące kryteria:</w:t>
            </w:r>
          </w:p>
        </w:tc>
        <w:tc>
          <w:tcPr>
            <w:tcW w:w="2240" w:type="dxa"/>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99"/>
        </w:trPr>
        <w:tc>
          <w:tcPr>
            <w:tcW w:w="20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4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bottom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5180" w:type="dxa"/>
            <w:tcBorders>
              <w:bottom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jc w:val="both"/>
              <w:rPr>
                <w:rFonts w:ascii="Arial" w:eastAsia="Times New Roman" w:hAnsi="Arial"/>
              </w:rPr>
            </w:pPr>
          </w:p>
        </w:tc>
        <w:tc>
          <w:tcPr>
            <w:tcW w:w="980" w:type="dxa"/>
            <w:tcBorders>
              <w:bottom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2240" w:type="dxa"/>
            <w:tcBorders>
              <w:bottom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0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4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right w:val="single" w:sz="8" w:space="0" w:color="auto"/>
            </w:tcBorders>
            <w:shd w:val="clear" w:color="auto" w:fill="auto"/>
            <w:vAlign w:val="bottom"/>
          </w:tcPr>
          <w:p w:rsidR="00BD08BF" w:rsidRPr="002F4D30" w:rsidRDefault="00BD08BF" w:rsidP="00BD08BF">
            <w:pPr>
              <w:spacing w:line="360" w:lineRule="auto"/>
              <w:ind w:left="40"/>
              <w:jc w:val="both"/>
              <w:rPr>
                <w:rFonts w:ascii="Arial" w:eastAsia="Arial" w:hAnsi="Arial"/>
              </w:rPr>
            </w:pPr>
            <w:r w:rsidRPr="002F4D30">
              <w:rPr>
                <w:rFonts w:ascii="Arial" w:eastAsia="Arial" w:hAnsi="Arial"/>
              </w:rPr>
              <w:t>Nr</w:t>
            </w:r>
          </w:p>
        </w:tc>
        <w:tc>
          <w:tcPr>
            <w:tcW w:w="5180" w:type="dxa"/>
            <w:tcBorders>
              <w:right w:val="single" w:sz="8" w:space="0" w:color="auto"/>
            </w:tcBorders>
            <w:shd w:val="clear" w:color="auto" w:fill="auto"/>
            <w:vAlign w:val="bottom"/>
          </w:tcPr>
          <w:p w:rsidR="00BD08BF" w:rsidRPr="002F4D30" w:rsidRDefault="00BD08BF" w:rsidP="00BD08BF">
            <w:pPr>
              <w:spacing w:line="360" w:lineRule="auto"/>
              <w:ind w:left="1820"/>
              <w:jc w:val="both"/>
              <w:rPr>
                <w:rFonts w:ascii="Arial" w:eastAsia="Arial" w:hAnsi="Arial"/>
              </w:rPr>
            </w:pPr>
            <w:r w:rsidRPr="002F4D30">
              <w:rPr>
                <w:rFonts w:ascii="Arial" w:eastAsia="Arial" w:hAnsi="Arial"/>
              </w:rPr>
              <w:t>Nazwa kryterium</w:t>
            </w:r>
          </w:p>
        </w:tc>
        <w:tc>
          <w:tcPr>
            <w:tcW w:w="98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2240" w:type="dxa"/>
            <w:tcBorders>
              <w:right w:val="single" w:sz="8" w:space="0" w:color="auto"/>
            </w:tcBorders>
            <w:shd w:val="clear" w:color="auto" w:fill="auto"/>
            <w:vAlign w:val="bottom"/>
          </w:tcPr>
          <w:p w:rsidR="00BD08BF" w:rsidRPr="002F4D30" w:rsidRDefault="00BD08BF" w:rsidP="00BD08BF">
            <w:pPr>
              <w:spacing w:line="360" w:lineRule="auto"/>
              <w:ind w:right="920"/>
              <w:jc w:val="both"/>
              <w:rPr>
                <w:rFonts w:ascii="Arial" w:eastAsia="Arial" w:hAnsi="Arial"/>
                <w:w w:val="98"/>
              </w:rPr>
            </w:pPr>
            <w:r w:rsidRPr="002F4D30">
              <w:rPr>
                <w:rFonts w:ascii="Arial" w:eastAsia="Arial" w:hAnsi="Arial"/>
                <w:w w:val="98"/>
              </w:rPr>
              <w:t>Waga w %</w:t>
            </w:r>
          </w:p>
        </w:tc>
      </w:tr>
      <w:tr w:rsidR="002F4D30" w:rsidRPr="002F4D30" w:rsidTr="00BD08BF">
        <w:trPr>
          <w:trHeight w:val="155"/>
        </w:trPr>
        <w:tc>
          <w:tcPr>
            <w:tcW w:w="20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4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518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bottom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224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0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4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right w:val="single" w:sz="8" w:space="0" w:color="auto"/>
            </w:tcBorders>
            <w:shd w:val="clear" w:color="auto" w:fill="auto"/>
            <w:vAlign w:val="bottom"/>
          </w:tcPr>
          <w:p w:rsidR="00BD08BF" w:rsidRPr="002F4D30" w:rsidRDefault="00BD08BF" w:rsidP="00BD08BF">
            <w:pPr>
              <w:spacing w:line="360" w:lineRule="auto"/>
              <w:ind w:left="40"/>
              <w:jc w:val="both"/>
              <w:rPr>
                <w:rFonts w:ascii="Arial" w:eastAsia="Arial" w:hAnsi="Arial"/>
              </w:rPr>
            </w:pPr>
            <w:r w:rsidRPr="002F4D30">
              <w:rPr>
                <w:rFonts w:ascii="Arial" w:eastAsia="Arial" w:hAnsi="Arial"/>
              </w:rPr>
              <w:t>1</w:t>
            </w:r>
          </w:p>
        </w:tc>
        <w:tc>
          <w:tcPr>
            <w:tcW w:w="5180" w:type="dxa"/>
            <w:tcBorders>
              <w:right w:val="single" w:sz="8" w:space="0" w:color="auto"/>
            </w:tcBorders>
            <w:shd w:val="clear" w:color="auto" w:fill="auto"/>
            <w:vAlign w:val="bottom"/>
          </w:tcPr>
          <w:p w:rsidR="00BD08BF" w:rsidRPr="002F4D30" w:rsidRDefault="00BD08BF" w:rsidP="00BD08BF">
            <w:pPr>
              <w:spacing w:line="360" w:lineRule="auto"/>
              <w:ind w:left="40"/>
              <w:jc w:val="both"/>
              <w:rPr>
                <w:rFonts w:ascii="Arial" w:eastAsia="Arial" w:hAnsi="Arial"/>
              </w:rPr>
            </w:pPr>
            <w:r w:rsidRPr="002F4D30">
              <w:rPr>
                <w:rFonts w:ascii="Arial" w:eastAsia="Arial" w:hAnsi="Arial"/>
              </w:rPr>
              <w:t>Cena oferty brutto</w:t>
            </w:r>
          </w:p>
        </w:tc>
        <w:tc>
          <w:tcPr>
            <w:tcW w:w="98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2240" w:type="dxa"/>
            <w:tcBorders>
              <w:right w:val="single" w:sz="8" w:space="0" w:color="auto"/>
            </w:tcBorders>
            <w:shd w:val="clear" w:color="auto" w:fill="auto"/>
            <w:vAlign w:val="bottom"/>
          </w:tcPr>
          <w:p w:rsidR="00BD08BF" w:rsidRPr="002F4D30" w:rsidRDefault="00BD08BF" w:rsidP="00BD08BF">
            <w:pPr>
              <w:spacing w:line="360" w:lineRule="auto"/>
              <w:ind w:right="920"/>
              <w:jc w:val="both"/>
              <w:rPr>
                <w:rFonts w:ascii="Arial" w:eastAsia="Arial" w:hAnsi="Arial"/>
                <w:w w:val="98"/>
              </w:rPr>
            </w:pPr>
            <w:r w:rsidRPr="002F4D30">
              <w:rPr>
                <w:rFonts w:ascii="Arial" w:eastAsia="Arial" w:hAnsi="Arial"/>
                <w:w w:val="98"/>
              </w:rPr>
              <w:t>60</w:t>
            </w:r>
          </w:p>
        </w:tc>
      </w:tr>
      <w:tr w:rsidR="002F4D30" w:rsidRPr="002F4D30" w:rsidTr="00BD08BF">
        <w:trPr>
          <w:trHeight w:val="153"/>
        </w:trPr>
        <w:tc>
          <w:tcPr>
            <w:tcW w:w="20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4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518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bottom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224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2F4D30" w:rsidRPr="002F4D30" w:rsidTr="00BD08BF">
        <w:trPr>
          <w:trHeight w:val="287"/>
        </w:trPr>
        <w:tc>
          <w:tcPr>
            <w:tcW w:w="20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4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right w:val="single" w:sz="8" w:space="0" w:color="auto"/>
            </w:tcBorders>
            <w:shd w:val="clear" w:color="auto" w:fill="auto"/>
            <w:vAlign w:val="bottom"/>
          </w:tcPr>
          <w:p w:rsidR="00BD08BF" w:rsidRPr="002F4D30" w:rsidRDefault="00BD08BF" w:rsidP="00BD08BF">
            <w:pPr>
              <w:spacing w:line="360" w:lineRule="auto"/>
              <w:ind w:left="40"/>
              <w:jc w:val="both"/>
              <w:rPr>
                <w:rFonts w:ascii="Arial" w:eastAsia="Arial" w:hAnsi="Arial"/>
              </w:rPr>
            </w:pPr>
            <w:r w:rsidRPr="002F4D30">
              <w:rPr>
                <w:rFonts w:ascii="Arial" w:eastAsia="Arial" w:hAnsi="Arial"/>
              </w:rPr>
              <w:t>2</w:t>
            </w:r>
          </w:p>
        </w:tc>
        <w:tc>
          <w:tcPr>
            <w:tcW w:w="5180" w:type="dxa"/>
            <w:tcBorders>
              <w:right w:val="single" w:sz="8" w:space="0" w:color="auto"/>
            </w:tcBorders>
            <w:shd w:val="clear" w:color="auto" w:fill="auto"/>
            <w:vAlign w:val="bottom"/>
          </w:tcPr>
          <w:p w:rsidR="00BD08BF" w:rsidRPr="002F4D30" w:rsidRDefault="00BD08BF" w:rsidP="00BD08BF">
            <w:pPr>
              <w:spacing w:line="360" w:lineRule="auto"/>
              <w:ind w:left="40"/>
              <w:jc w:val="both"/>
              <w:rPr>
                <w:rFonts w:ascii="Arial" w:eastAsia="Arial" w:hAnsi="Arial"/>
              </w:rPr>
            </w:pPr>
            <w:r w:rsidRPr="002F4D30">
              <w:rPr>
                <w:rFonts w:ascii="Arial" w:eastAsia="Arial" w:hAnsi="Arial"/>
              </w:rPr>
              <w:t>Gwarancja i rękojmia na wykonane roboty</w:t>
            </w:r>
          </w:p>
        </w:tc>
        <w:tc>
          <w:tcPr>
            <w:tcW w:w="98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2240" w:type="dxa"/>
            <w:tcBorders>
              <w:right w:val="single" w:sz="8" w:space="0" w:color="auto"/>
            </w:tcBorders>
            <w:shd w:val="clear" w:color="auto" w:fill="auto"/>
            <w:vAlign w:val="bottom"/>
          </w:tcPr>
          <w:p w:rsidR="00BD08BF" w:rsidRPr="002F4D30" w:rsidRDefault="00BD08BF" w:rsidP="00BD08BF">
            <w:pPr>
              <w:spacing w:line="360" w:lineRule="auto"/>
              <w:ind w:right="920"/>
              <w:jc w:val="both"/>
              <w:rPr>
                <w:rFonts w:ascii="Arial" w:eastAsia="Arial" w:hAnsi="Arial"/>
                <w:w w:val="98"/>
              </w:rPr>
            </w:pPr>
            <w:r w:rsidRPr="002F4D30">
              <w:rPr>
                <w:rFonts w:ascii="Arial" w:eastAsia="Arial" w:hAnsi="Arial"/>
                <w:w w:val="98"/>
              </w:rPr>
              <w:t>40</w:t>
            </w:r>
          </w:p>
        </w:tc>
      </w:tr>
      <w:tr w:rsidR="002F4D30" w:rsidRPr="002F4D30" w:rsidTr="00BD08BF">
        <w:trPr>
          <w:trHeight w:val="155"/>
        </w:trPr>
        <w:tc>
          <w:tcPr>
            <w:tcW w:w="200" w:type="dxa"/>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140" w:type="dxa"/>
            <w:tcBorders>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98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5180" w:type="dxa"/>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c>
          <w:tcPr>
            <w:tcW w:w="3220" w:type="dxa"/>
            <w:gridSpan w:val="2"/>
            <w:tcBorders>
              <w:bottom w:val="single" w:sz="8" w:space="0" w:color="auto"/>
              <w:right w:val="single" w:sz="8" w:space="0" w:color="auto"/>
            </w:tcBorders>
            <w:shd w:val="clear" w:color="auto" w:fill="auto"/>
            <w:vAlign w:val="bottom"/>
          </w:tcPr>
          <w:p w:rsidR="00BD08BF" w:rsidRPr="002F4D30" w:rsidRDefault="00BD08BF" w:rsidP="00BD08BF">
            <w:pPr>
              <w:spacing w:line="360" w:lineRule="auto"/>
              <w:jc w:val="both"/>
              <w:rPr>
                <w:rFonts w:ascii="Arial" w:eastAsia="Times New Roman" w:hAnsi="Arial"/>
              </w:rPr>
            </w:pPr>
          </w:p>
        </w:tc>
      </w:tr>
      <w:tr w:rsidR="00BD08BF" w:rsidRPr="002F4D30" w:rsidTr="00BD08BF">
        <w:trPr>
          <w:trHeight w:val="581"/>
        </w:trPr>
        <w:tc>
          <w:tcPr>
            <w:tcW w:w="200" w:type="dxa"/>
            <w:shd w:val="clear" w:color="auto" w:fill="auto"/>
            <w:vAlign w:val="bottom"/>
          </w:tcPr>
          <w:p w:rsidR="00BD08BF" w:rsidRPr="002F4D30" w:rsidRDefault="00BD08BF" w:rsidP="00BD08BF">
            <w:pPr>
              <w:spacing w:line="360" w:lineRule="auto"/>
              <w:jc w:val="both"/>
              <w:rPr>
                <w:rFonts w:ascii="Arial" w:eastAsia="Arial" w:hAnsi="Arial"/>
                <w:w w:val="83"/>
              </w:rPr>
            </w:pPr>
            <w:r w:rsidRPr="002F4D30">
              <w:rPr>
                <w:rFonts w:ascii="Arial" w:eastAsia="Arial" w:hAnsi="Arial"/>
                <w:w w:val="83"/>
              </w:rPr>
              <w:t>4.</w:t>
            </w:r>
          </w:p>
        </w:tc>
        <w:tc>
          <w:tcPr>
            <w:tcW w:w="9520" w:type="dxa"/>
            <w:gridSpan w:val="5"/>
            <w:shd w:val="clear" w:color="auto" w:fill="auto"/>
            <w:vAlign w:val="bottom"/>
          </w:tcPr>
          <w:p w:rsidR="00BD08BF" w:rsidRPr="002F4D30" w:rsidRDefault="00BD08BF" w:rsidP="00BD08BF">
            <w:pPr>
              <w:spacing w:line="360" w:lineRule="auto"/>
              <w:ind w:left="20"/>
              <w:jc w:val="both"/>
              <w:rPr>
                <w:rFonts w:ascii="Arial" w:eastAsia="Arial" w:hAnsi="Arial"/>
              </w:rPr>
            </w:pPr>
            <w:r w:rsidRPr="002F4D30">
              <w:rPr>
                <w:rFonts w:ascii="Arial" w:eastAsia="Arial" w:hAnsi="Arial"/>
              </w:rPr>
              <w:t>Liczba przyznanych punktów w ramach ww. kryteriów zostanie obliczona według wzoru :</w:t>
            </w:r>
          </w:p>
        </w:tc>
      </w:tr>
    </w:tbl>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Ad. 1. Cena oferty ( cena brutto podana w Formularzu ofertowym) :</w:t>
      </w:r>
    </w:p>
    <w:p w:rsidR="00BD08BF" w:rsidRPr="002F4D30" w:rsidRDefault="00BD08BF" w:rsidP="00BD08BF">
      <w:pPr>
        <w:spacing w:line="360" w:lineRule="auto"/>
        <w:ind w:left="2840"/>
        <w:jc w:val="both"/>
        <w:rPr>
          <w:rFonts w:ascii="Arial" w:eastAsia="Arial" w:hAnsi="Arial"/>
        </w:rPr>
      </w:pPr>
    </w:p>
    <w:p w:rsidR="00BD08BF" w:rsidRPr="002F4D30" w:rsidRDefault="007E0391" w:rsidP="007E0391">
      <w:pPr>
        <w:spacing w:line="360" w:lineRule="auto"/>
        <w:jc w:val="both"/>
        <w:rPr>
          <w:rFonts w:ascii="Arial" w:eastAsia="Arial" w:hAnsi="Arial"/>
        </w:rPr>
      </w:pPr>
      <w:r>
        <w:rPr>
          <w:rFonts w:ascii="Arial" w:eastAsia="Arial" w:hAnsi="Arial"/>
        </w:rPr>
        <w:t xml:space="preserve">                 </w:t>
      </w:r>
      <w:r w:rsidR="00BD08BF" w:rsidRPr="002F4D30">
        <w:rPr>
          <w:rFonts w:ascii="Arial" w:eastAsia="Arial" w:hAnsi="Arial"/>
        </w:rPr>
        <w:t>najniższa cena ofertowa brutto</w:t>
      </w:r>
    </w:p>
    <w:p w:rsidR="007E0391" w:rsidRDefault="00BD08BF" w:rsidP="007E0391">
      <w:pPr>
        <w:spacing w:line="360" w:lineRule="auto"/>
        <w:ind w:left="2840" w:hanging="2414"/>
        <w:jc w:val="both"/>
        <w:rPr>
          <w:rFonts w:ascii="Arial" w:eastAsia="Arial" w:hAnsi="Arial"/>
        </w:rPr>
      </w:pPr>
      <w:r w:rsidRPr="002F4D30">
        <w:rPr>
          <w:rFonts w:ascii="Arial" w:eastAsia="Arial" w:hAnsi="Arial"/>
        </w:rPr>
        <w:t xml:space="preserve">C= ---------------------------------------------------- x 100 x waga kryterium 60% </w:t>
      </w:r>
    </w:p>
    <w:p w:rsidR="00BD08BF" w:rsidRPr="002F4D30" w:rsidRDefault="007E0391" w:rsidP="007E0391">
      <w:pPr>
        <w:spacing w:line="360" w:lineRule="auto"/>
        <w:ind w:left="2840" w:hanging="2414"/>
        <w:jc w:val="both"/>
        <w:rPr>
          <w:rFonts w:ascii="Arial" w:eastAsia="Arial" w:hAnsi="Arial"/>
        </w:rPr>
      </w:pPr>
      <w:r>
        <w:rPr>
          <w:rFonts w:ascii="Arial" w:eastAsia="Arial" w:hAnsi="Arial"/>
        </w:rPr>
        <w:t xml:space="preserve">               </w:t>
      </w:r>
      <w:r w:rsidR="00BD08BF" w:rsidRPr="002F4D30">
        <w:rPr>
          <w:rFonts w:ascii="Arial" w:eastAsia="Arial" w:hAnsi="Arial"/>
        </w:rPr>
        <w:t>cena oferty badanej</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Ad. 2. Gwarancja i rękojmia na wykonane roboty</w:t>
      </w:r>
    </w:p>
    <w:p w:rsidR="00BD08BF" w:rsidRPr="002F4D30" w:rsidRDefault="00BD08BF" w:rsidP="00BD08BF">
      <w:pPr>
        <w:spacing w:line="360" w:lineRule="auto"/>
        <w:ind w:left="280" w:right="20"/>
        <w:jc w:val="both"/>
        <w:rPr>
          <w:rFonts w:ascii="Arial" w:eastAsia="Arial" w:hAnsi="Arial"/>
        </w:rPr>
      </w:pPr>
      <w:r w:rsidRPr="002F4D30">
        <w:rPr>
          <w:rFonts w:ascii="Arial" w:eastAsia="Arial" w:hAnsi="Arial"/>
        </w:rPr>
        <w:t>Wykonawca zobowiązany jest udzielić co najmniej 36 miesięcznej gwarancji i rękojmi na wykonane roboty będące przedmiotem zamówienia.</w:t>
      </w:r>
    </w:p>
    <w:p w:rsidR="00BD08BF" w:rsidRPr="002F4D30" w:rsidRDefault="00BD08BF" w:rsidP="00BD08BF">
      <w:pPr>
        <w:spacing w:line="360" w:lineRule="auto"/>
        <w:ind w:left="280" w:right="20"/>
        <w:jc w:val="both"/>
        <w:rPr>
          <w:rFonts w:ascii="Arial" w:eastAsia="Arial" w:hAnsi="Arial"/>
        </w:rPr>
      </w:pPr>
      <w:r w:rsidRPr="002F4D30">
        <w:rPr>
          <w:rFonts w:ascii="Arial" w:eastAsia="Arial" w:hAnsi="Arial"/>
        </w:rPr>
        <w:t>Zamawiający przyzna punkty, jeśli zaoferowany przez Wykonawcę okres gwarancji i rękojmi na wykonane roboty będzie równy lub dłuższy niż 36 miesięcy.</w:t>
      </w:r>
    </w:p>
    <w:p w:rsidR="00BD08BF" w:rsidRPr="002F4D30" w:rsidRDefault="00BD08BF" w:rsidP="00BD08BF">
      <w:pPr>
        <w:spacing w:line="360" w:lineRule="auto"/>
        <w:ind w:firstLine="280"/>
        <w:jc w:val="both"/>
        <w:rPr>
          <w:rFonts w:ascii="Arial" w:eastAsia="Arial" w:hAnsi="Arial"/>
        </w:rPr>
      </w:pPr>
      <w:r w:rsidRPr="002F4D30">
        <w:rPr>
          <w:rFonts w:ascii="Arial" w:eastAsia="Arial" w:hAnsi="Arial"/>
        </w:rPr>
        <w:t>Górna granica udzielonej gwarancji i rękojmi na wykonane roboty wynosi 60 miesięcy.</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Oferty będą oceniane w odniesieniu do najkorzystniejszych warunków przedstawionych przez Wykonawców w ramach tego kryterium:</w:t>
      </w:r>
    </w:p>
    <w:p w:rsidR="00BD08BF" w:rsidRPr="002F4D30" w:rsidRDefault="00BD08BF" w:rsidP="00BD08BF">
      <w:pPr>
        <w:spacing w:line="360" w:lineRule="auto"/>
        <w:ind w:left="280"/>
        <w:jc w:val="both"/>
        <w:rPr>
          <w:rFonts w:ascii="Arial" w:eastAsia="Arial" w:hAnsi="Arial"/>
        </w:rPr>
      </w:pPr>
    </w:p>
    <w:p w:rsidR="00BD08BF" w:rsidRPr="002F4D30" w:rsidRDefault="007E0391" w:rsidP="007E0391">
      <w:pPr>
        <w:spacing w:line="360" w:lineRule="auto"/>
        <w:jc w:val="both"/>
        <w:rPr>
          <w:rFonts w:ascii="Arial" w:eastAsia="Arial" w:hAnsi="Arial"/>
        </w:rPr>
      </w:pPr>
      <w:r>
        <w:rPr>
          <w:rFonts w:ascii="Arial" w:eastAsia="Arial" w:hAnsi="Arial"/>
        </w:rPr>
        <w:t xml:space="preserve">            </w:t>
      </w:r>
      <w:r w:rsidR="00BD08BF" w:rsidRPr="002F4D30">
        <w:rPr>
          <w:rFonts w:ascii="Arial" w:eastAsia="Arial" w:hAnsi="Arial"/>
        </w:rPr>
        <w:t>okres gwarancji w ofercie badanej</w:t>
      </w:r>
    </w:p>
    <w:p w:rsidR="007E0391" w:rsidRDefault="00BD08BF" w:rsidP="007E0391">
      <w:pPr>
        <w:spacing w:line="360" w:lineRule="auto"/>
        <w:jc w:val="both"/>
        <w:rPr>
          <w:rFonts w:ascii="Arial" w:eastAsia="Arial" w:hAnsi="Arial"/>
        </w:rPr>
      </w:pPr>
      <w:r w:rsidRPr="002F4D30">
        <w:rPr>
          <w:rFonts w:ascii="Arial" w:eastAsia="Arial" w:hAnsi="Arial"/>
        </w:rPr>
        <w:t xml:space="preserve">G= ----------------------------------------------------------------- x 100 x waga kryterium 40 % </w:t>
      </w:r>
    </w:p>
    <w:p w:rsidR="00BD08BF" w:rsidRPr="002F4D30" w:rsidRDefault="007E0391" w:rsidP="007E0391">
      <w:pPr>
        <w:spacing w:line="360" w:lineRule="auto"/>
        <w:jc w:val="both"/>
        <w:rPr>
          <w:rFonts w:ascii="Arial" w:eastAsia="Arial" w:hAnsi="Arial"/>
        </w:rPr>
      </w:pPr>
      <w:r>
        <w:rPr>
          <w:rFonts w:ascii="Arial" w:eastAsia="Arial" w:hAnsi="Arial"/>
        </w:rPr>
        <w:t xml:space="preserve">  </w:t>
      </w:r>
      <w:r w:rsidR="00BD08BF" w:rsidRPr="002F4D30">
        <w:rPr>
          <w:rFonts w:ascii="Arial" w:eastAsia="Arial" w:hAnsi="Arial"/>
        </w:rPr>
        <w:t>najdłuższy okres gwarancji spośród ofert ocenianych</w:t>
      </w:r>
    </w:p>
    <w:p w:rsidR="00BD08BF" w:rsidRPr="002F4D30" w:rsidRDefault="00BD08BF" w:rsidP="00BD08BF">
      <w:pPr>
        <w:spacing w:line="360" w:lineRule="auto"/>
        <w:ind w:left="2160" w:right="880" w:hanging="621"/>
        <w:jc w:val="both"/>
        <w:rPr>
          <w:rFonts w:ascii="Arial" w:eastAsia="Arial" w:hAnsi="Arial"/>
        </w:rPr>
      </w:pPr>
    </w:p>
    <w:p w:rsidR="00BD08BF" w:rsidRPr="002F4D30" w:rsidRDefault="00BD08BF" w:rsidP="00C52E15">
      <w:pPr>
        <w:numPr>
          <w:ilvl w:val="0"/>
          <w:numId w:val="49"/>
        </w:numPr>
        <w:tabs>
          <w:tab w:val="left" w:pos="272"/>
        </w:tabs>
        <w:spacing w:line="360" w:lineRule="auto"/>
        <w:ind w:left="280" w:right="20" w:hanging="280"/>
        <w:jc w:val="both"/>
        <w:rPr>
          <w:rFonts w:ascii="Arial" w:eastAsia="Arial" w:hAnsi="Arial"/>
        </w:rPr>
      </w:pPr>
      <w:r w:rsidRPr="002F4D30">
        <w:rPr>
          <w:rFonts w:ascii="Arial" w:eastAsia="Arial" w:hAnsi="Arial"/>
        </w:rPr>
        <w:t>Punkty przyznane Wykonawcy w zakresie każdego z kryteriów zostaną zsumowane. Suma punktów uzyskanych stanowić będzie końcową ocenę danej oferty.</w:t>
      </w:r>
    </w:p>
    <w:p w:rsidR="00BD08BF" w:rsidRPr="002F4D30" w:rsidRDefault="00BD08BF" w:rsidP="00C52E15">
      <w:pPr>
        <w:numPr>
          <w:ilvl w:val="0"/>
          <w:numId w:val="49"/>
        </w:numPr>
        <w:tabs>
          <w:tab w:val="left" w:pos="238"/>
        </w:tabs>
        <w:spacing w:line="360" w:lineRule="auto"/>
        <w:ind w:left="280" w:right="20" w:hanging="280"/>
        <w:jc w:val="both"/>
        <w:rPr>
          <w:rFonts w:ascii="Arial" w:eastAsia="Arial" w:hAnsi="Arial"/>
        </w:rPr>
      </w:pPr>
      <w:r w:rsidRPr="002F4D30">
        <w:rPr>
          <w:rFonts w:ascii="Arial" w:eastAsia="Arial" w:hAnsi="Arial"/>
        </w:rPr>
        <w:t>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rsidR="00BD08BF" w:rsidRPr="002F4D30" w:rsidRDefault="00BD08BF" w:rsidP="00C52E15">
      <w:pPr>
        <w:numPr>
          <w:ilvl w:val="0"/>
          <w:numId w:val="49"/>
        </w:numPr>
        <w:tabs>
          <w:tab w:val="left" w:pos="292"/>
        </w:tabs>
        <w:spacing w:line="360" w:lineRule="auto"/>
        <w:ind w:left="280" w:hanging="280"/>
        <w:jc w:val="both"/>
        <w:rPr>
          <w:rFonts w:ascii="Arial" w:eastAsia="Arial" w:hAnsi="Arial"/>
        </w:rPr>
      </w:pPr>
      <w:r w:rsidRPr="002F4D30">
        <w:rPr>
          <w:rFonts w:ascii="Arial" w:eastAsia="Arial" w:hAnsi="Arial"/>
        </w:rPr>
        <w:t>Obliczenia dokonywane będą z dokładnością do dwóch miejsc po przecinku zgodnie z zasadami matematycznymi.</w:t>
      </w:r>
    </w:p>
    <w:p w:rsidR="00BD08BF" w:rsidRPr="002F4D30" w:rsidRDefault="00BD08BF" w:rsidP="00C52E15">
      <w:pPr>
        <w:numPr>
          <w:ilvl w:val="0"/>
          <w:numId w:val="49"/>
        </w:numPr>
        <w:tabs>
          <w:tab w:val="left" w:pos="292"/>
        </w:tabs>
        <w:spacing w:line="360" w:lineRule="auto"/>
        <w:jc w:val="both"/>
        <w:rPr>
          <w:rFonts w:ascii="Arial" w:eastAsia="Arial" w:hAnsi="Arial"/>
        </w:rPr>
      </w:pPr>
      <w:r w:rsidRPr="002F4D30">
        <w:rPr>
          <w:rFonts w:ascii="Arial" w:eastAsia="Arial" w:hAnsi="Arial"/>
        </w:rPr>
        <w:t>W toku dokonywania badania i oceny ofert Zamawiający może żądać udzielenia przez Wykonawcę wyjaśnień treści złożonych przez niego ofert.</w:t>
      </w:r>
    </w:p>
    <w:p w:rsidR="00BD08BF" w:rsidRPr="002F4D30" w:rsidRDefault="00BD08BF" w:rsidP="00C52E15">
      <w:pPr>
        <w:pStyle w:val="Akapitzlist"/>
        <w:numPr>
          <w:ilvl w:val="0"/>
          <w:numId w:val="49"/>
        </w:numPr>
        <w:tabs>
          <w:tab w:val="left" w:pos="242"/>
        </w:tabs>
        <w:ind w:left="284" w:right="20" w:hanging="284"/>
        <w:rPr>
          <w:rFonts w:ascii="Arial" w:eastAsia="Arial" w:hAnsi="Arial"/>
          <w:sz w:val="20"/>
        </w:rPr>
      </w:pPr>
      <w:r w:rsidRPr="002F4D30">
        <w:rPr>
          <w:rFonts w:ascii="Arial" w:eastAsia="Arial" w:hAnsi="Arial"/>
          <w:sz w:val="20"/>
        </w:rP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oferty, do złożenia w terminie określonym przez Zamawiającego ofert dodatkowych.</w:t>
      </w:r>
    </w:p>
    <w:p w:rsidR="00BD08BF" w:rsidRPr="002F4D30" w:rsidRDefault="00BD08BF" w:rsidP="00C52E15">
      <w:pPr>
        <w:numPr>
          <w:ilvl w:val="0"/>
          <w:numId w:val="49"/>
        </w:numPr>
        <w:tabs>
          <w:tab w:val="left" w:pos="340"/>
        </w:tabs>
        <w:spacing w:line="360" w:lineRule="auto"/>
        <w:ind w:left="340" w:hanging="340"/>
        <w:jc w:val="both"/>
        <w:rPr>
          <w:rFonts w:ascii="Arial" w:eastAsia="Arial" w:hAnsi="Arial"/>
        </w:rPr>
      </w:pPr>
      <w:r w:rsidRPr="002F4D30">
        <w:rPr>
          <w:rFonts w:ascii="Arial" w:eastAsia="Arial" w:hAnsi="Arial"/>
        </w:rPr>
        <w:t>Zamawiający nie przewiduje przeprowadzenia dogrywki w formie aukcji elektronicznej.</w:t>
      </w:r>
    </w:p>
    <w:p w:rsidR="00BD08BF" w:rsidRPr="002F4D30" w:rsidRDefault="00BD08BF" w:rsidP="00BD08BF">
      <w:pPr>
        <w:tabs>
          <w:tab w:val="left" w:pos="340"/>
        </w:tabs>
        <w:spacing w:line="360" w:lineRule="auto"/>
        <w:jc w:val="both"/>
        <w:rPr>
          <w:rFonts w:ascii="Arial" w:eastAsia="Arial" w:hAnsi="Arial"/>
        </w:rPr>
      </w:pPr>
    </w:p>
    <w:p w:rsidR="00BD08BF" w:rsidRPr="002F4D30" w:rsidRDefault="00BD08BF" w:rsidP="00BD08BF">
      <w:pPr>
        <w:spacing w:line="360" w:lineRule="auto"/>
        <w:ind w:left="60" w:right="60"/>
        <w:jc w:val="both"/>
        <w:rPr>
          <w:rFonts w:ascii="Arial" w:eastAsia="Arial" w:hAnsi="Arial"/>
          <w:b/>
        </w:rPr>
      </w:pPr>
      <w:r w:rsidRPr="002F4D30">
        <w:rPr>
          <w:rFonts w:ascii="Arial" w:eastAsia="Arial" w:hAnsi="Arial"/>
          <w:b/>
        </w:rPr>
        <w:t>Rozdział XIV. Informacje o formalnościach jakie powinny zostać dopełnione po wyborze oferty w celu zawarcia umowy w sprawie zamówienia publicznego.</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50"/>
        </w:numPr>
        <w:tabs>
          <w:tab w:val="left" w:pos="220"/>
        </w:tabs>
        <w:spacing w:line="360" w:lineRule="auto"/>
        <w:ind w:left="220" w:hanging="220"/>
        <w:jc w:val="both"/>
        <w:rPr>
          <w:rFonts w:ascii="Arial" w:eastAsia="Arial" w:hAnsi="Arial"/>
        </w:rPr>
      </w:pPr>
      <w:r w:rsidRPr="002F4D30">
        <w:rPr>
          <w:rFonts w:ascii="Arial" w:eastAsia="Arial" w:hAnsi="Arial"/>
        </w:rPr>
        <w:t>Zamawiający po wyborze oferty niezwłocznie zawiadomi wszystkich Wykonawców, którzy złożyli oferty o:</w:t>
      </w:r>
    </w:p>
    <w:p w:rsidR="00BD08BF" w:rsidRPr="002F4D30" w:rsidRDefault="00BD08BF" w:rsidP="00C52E15">
      <w:pPr>
        <w:numPr>
          <w:ilvl w:val="1"/>
          <w:numId w:val="50"/>
        </w:numPr>
        <w:tabs>
          <w:tab w:val="left" w:pos="560"/>
        </w:tabs>
        <w:spacing w:line="360" w:lineRule="auto"/>
        <w:ind w:left="560" w:hanging="276"/>
        <w:jc w:val="both"/>
        <w:rPr>
          <w:rFonts w:ascii="Arial" w:eastAsia="Arial" w:hAnsi="Arial"/>
        </w:rPr>
      </w:pPr>
      <w:r w:rsidRPr="002F4D30">
        <w:rPr>
          <w:rFonts w:ascii="Arial" w:eastAsia="Arial" w:hAnsi="Arial"/>
        </w:rPr>
        <w:t xml:space="preserve">wyborze najkorzystniejszej oferty, podając nazwę albo imię i nazwisko, siedzibę albo miejsce zamieszkania i adres, jeżeli jest miejscem wykonywania działalności Wykonawcy, którego ofertę </w:t>
      </w:r>
      <w:r w:rsidRPr="002F4D30">
        <w:rPr>
          <w:rFonts w:ascii="Arial" w:eastAsia="Arial" w:hAnsi="Arial"/>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D08BF" w:rsidRPr="002F4D30" w:rsidRDefault="00BD08BF" w:rsidP="00C52E15">
      <w:pPr>
        <w:numPr>
          <w:ilvl w:val="1"/>
          <w:numId w:val="50"/>
        </w:numPr>
        <w:tabs>
          <w:tab w:val="left" w:pos="560"/>
        </w:tabs>
        <w:spacing w:line="360" w:lineRule="auto"/>
        <w:ind w:left="560" w:hanging="276"/>
        <w:jc w:val="both"/>
        <w:rPr>
          <w:rFonts w:ascii="Arial" w:eastAsia="Arial" w:hAnsi="Arial"/>
        </w:rPr>
      </w:pPr>
      <w:r w:rsidRPr="002F4D30">
        <w:rPr>
          <w:rFonts w:ascii="Arial" w:eastAsia="Arial" w:hAnsi="Arial"/>
        </w:rPr>
        <w:t>Wykonawcach, którzy zostali wykluczeni,</w:t>
      </w:r>
    </w:p>
    <w:p w:rsidR="00BD08BF" w:rsidRPr="002F4D30" w:rsidRDefault="00BD08BF" w:rsidP="00BD08BF">
      <w:pPr>
        <w:tabs>
          <w:tab w:val="left" w:pos="540"/>
        </w:tabs>
        <w:spacing w:line="360" w:lineRule="auto"/>
        <w:ind w:left="560" w:hanging="279"/>
        <w:jc w:val="both"/>
        <w:rPr>
          <w:rFonts w:ascii="Arial" w:eastAsia="Arial" w:hAnsi="Arial"/>
        </w:rPr>
      </w:pPr>
      <w:r w:rsidRPr="002F4D30">
        <w:rPr>
          <w:rFonts w:ascii="Arial" w:eastAsia="Arial" w:hAnsi="Arial"/>
        </w:rPr>
        <w:t>c)</w:t>
      </w:r>
      <w:r w:rsidRPr="002F4D30">
        <w:rPr>
          <w:rFonts w:ascii="Arial" w:eastAsia="Arial" w:hAnsi="Arial"/>
        </w:rPr>
        <w:tab/>
        <w:t>Wykonawcach, których oferty zostały odrzucone, powodach odrzucenia oferty, a w przypadkach, o których mowa w art. 89 ust. 4 i 5, braku równoważności lub braku spełniania wymagań dotyczących wydajności lub funkcjonalności,</w:t>
      </w:r>
    </w:p>
    <w:p w:rsidR="00BD08BF" w:rsidRPr="002F4D30" w:rsidRDefault="00BD08BF" w:rsidP="00C52E15">
      <w:pPr>
        <w:numPr>
          <w:ilvl w:val="1"/>
          <w:numId w:val="51"/>
        </w:numPr>
        <w:tabs>
          <w:tab w:val="left" w:pos="560"/>
        </w:tabs>
        <w:spacing w:line="360" w:lineRule="auto"/>
        <w:ind w:left="560" w:right="20" w:hanging="276"/>
        <w:jc w:val="both"/>
        <w:rPr>
          <w:rFonts w:ascii="Arial" w:eastAsia="Arial" w:hAnsi="Arial"/>
        </w:rPr>
      </w:pPr>
      <w:r w:rsidRPr="002F4D30">
        <w:rPr>
          <w:rFonts w:ascii="Arial" w:eastAsia="Arial" w:hAnsi="Arial"/>
        </w:rPr>
        <w:t>Wykonawcach, którzy złożyli oferty niepodlegające odrzuceniu, ale nie zostali zaproszeni do kolejnego etapu negocjacji albo dialogu,</w:t>
      </w:r>
    </w:p>
    <w:p w:rsidR="00BD08BF" w:rsidRPr="002F4D30" w:rsidRDefault="00BD08BF" w:rsidP="00C52E15">
      <w:pPr>
        <w:numPr>
          <w:ilvl w:val="1"/>
          <w:numId w:val="51"/>
        </w:numPr>
        <w:tabs>
          <w:tab w:val="left" w:pos="560"/>
        </w:tabs>
        <w:spacing w:line="360" w:lineRule="auto"/>
        <w:ind w:left="560" w:hanging="276"/>
        <w:jc w:val="both"/>
        <w:rPr>
          <w:rFonts w:ascii="Arial" w:eastAsia="Arial" w:hAnsi="Arial"/>
        </w:rPr>
      </w:pPr>
      <w:r w:rsidRPr="002F4D30">
        <w:rPr>
          <w:rFonts w:ascii="Arial" w:eastAsia="Arial" w:hAnsi="Arial"/>
        </w:rPr>
        <w:t>dopuszczeniu do dynamicznego systemu zakupów,</w:t>
      </w:r>
    </w:p>
    <w:p w:rsidR="00BD08BF" w:rsidRPr="002F4D30" w:rsidRDefault="00BD08BF" w:rsidP="00C52E15">
      <w:pPr>
        <w:numPr>
          <w:ilvl w:val="1"/>
          <w:numId w:val="51"/>
        </w:numPr>
        <w:tabs>
          <w:tab w:val="left" w:pos="560"/>
        </w:tabs>
        <w:spacing w:line="360" w:lineRule="auto"/>
        <w:ind w:left="560" w:hanging="276"/>
        <w:jc w:val="both"/>
        <w:rPr>
          <w:rFonts w:ascii="Arial" w:eastAsia="Arial" w:hAnsi="Arial"/>
        </w:rPr>
      </w:pPr>
      <w:r w:rsidRPr="002F4D30">
        <w:rPr>
          <w:rFonts w:ascii="Arial" w:eastAsia="Arial" w:hAnsi="Arial"/>
        </w:rPr>
        <w:t>nieustanowieniu dynamicznego systemu zakupów,</w:t>
      </w:r>
    </w:p>
    <w:p w:rsidR="00BD08BF" w:rsidRPr="002F4D30" w:rsidRDefault="00BD08BF" w:rsidP="00C52E15">
      <w:pPr>
        <w:numPr>
          <w:ilvl w:val="1"/>
          <w:numId w:val="51"/>
        </w:numPr>
        <w:tabs>
          <w:tab w:val="left" w:pos="560"/>
        </w:tabs>
        <w:spacing w:line="360" w:lineRule="auto"/>
        <w:ind w:left="560" w:hanging="276"/>
        <w:jc w:val="both"/>
        <w:rPr>
          <w:rFonts w:ascii="Arial" w:eastAsia="Arial" w:hAnsi="Arial"/>
        </w:rPr>
      </w:pPr>
      <w:r w:rsidRPr="002F4D30">
        <w:rPr>
          <w:rFonts w:ascii="Arial" w:eastAsia="Arial" w:hAnsi="Arial"/>
        </w:rPr>
        <w:t>unieważnieniu postępowania podając uzasadnienie faktyczne i prawne.</w:t>
      </w:r>
    </w:p>
    <w:p w:rsidR="00BD08BF" w:rsidRPr="002F4D30" w:rsidRDefault="00BD08BF" w:rsidP="00C52E15">
      <w:pPr>
        <w:numPr>
          <w:ilvl w:val="0"/>
          <w:numId w:val="52"/>
        </w:numPr>
        <w:tabs>
          <w:tab w:val="left" w:pos="298"/>
        </w:tabs>
        <w:spacing w:line="360" w:lineRule="auto"/>
        <w:ind w:left="280" w:right="20" w:hanging="280"/>
        <w:jc w:val="both"/>
        <w:rPr>
          <w:rFonts w:ascii="Arial" w:eastAsia="Arial" w:hAnsi="Arial"/>
        </w:rPr>
      </w:pPr>
      <w:r w:rsidRPr="002F4D30">
        <w:rPr>
          <w:rFonts w:ascii="Arial" w:eastAsia="Arial" w:hAnsi="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D08BF" w:rsidRPr="002F4D30" w:rsidRDefault="00BD08BF" w:rsidP="00C52E15">
      <w:pPr>
        <w:numPr>
          <w:ilvl w:val="0"/>
          <w:numId w:val="52"/>
        </w:numPr>
        <w:tabs>
          <w:tab w:val="left" w:pos="220"/>
        </w:tabs>
        <w:spacing w:line="360" w:lineRule="auto"/>
        <w:ind w:left="220" w:hanging="220"/>
        <w:jc w:val="both"/>
        <w:rPr>
          <w:rFonts w:ascii="Arial" w:eastAsia="Arial" w:hAnsi="Arial"/>
        </w:rPr>
      </w:pPr>
      <w:r w:rsidRPr="002F4D30">
        <w:rPr>
          <w:rFonts w:ascii="Arial" w:eastAsia="Arial" w:hAnsi="Arial"/>
        </w:rPr>
        <w:t>Umowa zostanie zawarta w wyznaczonym przez Zamawiającego terminie i miejscu.</w:t>
      </w:r>
    </w:p>
    <w:p w:rsidR="00BD08BF" w:rsidRPr="002F4D30" w:rsidRDefault="00BD08BF" w:rsidP="00C52E15">
      <w:pPr>
        <w:numPr>
          <w:ilvl w:val="0"/>
          <w:numId w:val="52"/>
        </w:numPr>
        <w:tabs>
          <w:tab w:val="left" w:pos="266"/>
        </w:tabs>
        <w:spacing w:line="360" w:lineRule="auto"/>
        <w:ind w:left="280" w:right="20" w:hanging="280"/>
        <w:jc w:val="both"/>
        <w:rPr>
          <w:rFonts w:ascii="Arial" w:eastAsia="Arial" w:hAnsi="Arial"/>
        </w:rPr>
      </w:pPr>
      <w:r w:rsidRPr="002F4D30">
        <w:rPr>
          <w:rFonts w:ascii="Arial" w:eastAsia="Arial" w:hAnsi="Arial"/>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BD08BF" w:rsidRPr="002F4D30" w:rsidRDefault="00BD08BF" w:rsidP="00C52E15">
      <w:pPr>
        <w:numPr>
          <w:ilvl w:val="0"/>
          <w:numId w:val="52"/>
        </w:numPr>
        <w:tabs>
          <w:tab w:val="left" w:pos="220"/>
        </w:tabs>
        <w:spacing w:line="360" w:lineRule="auto"/>
        <w:ind w:left="220" w:hanging="220"/>
        <w:jc w:val="both"/>
        <w:rPr>
          <w:rFonts w:ascii="Arial" w:eastAsia="Arial" w:hAnsi="Arial"/>
        </w:rPr>
      </w:pPr>
      <w:r w:rsidRPr="002F4D30">
        <w:rPr>
          <w:rFonts w:ascii="Arial" w:eastAsia="Arial" w:hAnsi="Arial"/>
        </w:rPr>
        <w:t>Dokumenty jakie Wykonawca jest zobowiązany dostarczyć Zamawiającemu przed zawarciem umowy:</w:t>
      </w:r>
    </w:p>
    <w:p w:rsidR="00BD08BF" w:rsidRPr="002F4D30" w:rsidRDefault="00BD08BF" w:rsidP="00C52E15">
      <w:pPr>
        <w:numPr>
          <w:ilvl w:val="0"/>
          <w:numId w:val="53"/>
        </w:numPr>
        <w:tabs>
          <w:tab w:val="left" w:pos="541"/>
        </w:tabs>
        <w:spacing w:line="360" w:lineRule="auto"/>
        <w:ind w:left="560" w:right="20" w:hanging="276"/>
        <w:jc w:val="both"/>
        <w:rPr>
          <w:rFonts w:ascii="Arial" w:eastAsia="Arial" w:hAnsi="Arial"/>
        </w:rPr>
      </w:pPr>
      <w:r w:rsidRPr="002F4D30">
        <w:rPr>
          <w:rFonts w:ascii="Arial" w:eastAsia="Arial" w:hAnsi="Arial"/>
        </w:rPr>
        <w:t>umowę regulującą współpracę, w przypadku wyboru oferty Wykonawców wspólnie ubiegających się o zamówienie publiczne,</w:t>
      </w:r>
    </w:p>
    <w:p w:rsidR="00BD08BF" w:rsidRPr="002F4D30" w:rsidRDefault="00BD08BF" w:rsidP="00C52E15">
      <w:pPr>
        <w:numPr>
          <w:ilvl w:val="1"/>
          <w:numId w:val="54"/>
        </w:numPr>
        <w:tabs>
          <w:tab w:val="left" w:pos="520"/>
        </w:tabs>
        <w:spacing w:line="360" w:lineRule="auto"/>
        <w:ind w:left="520" w:right="40" w:hanging="236"/>
        <w:jc w:val="both"/>
        <w:rPr>
          <w:rFonts w:ascii="Arial" w:eastAsia="Arial" w:hAnsi="Arial"/>
        </w:rPr>
      </w:pPr>
      <w:r w:rsidRPr="002F4D30">
        <w:rPr>
          <w:rFonts w:ascii="Arial" w:eastAsia="Arial" w:hAnsi="Arial"/>
        </w:rPr>
        <w:t>umowę spółki cywilnej (jeżeli dotyczy oraz w przypadku, gdy Wykonawca nie dołączył tego dokumentu do oferty</w:t>
      </w:r>
    </w:p>
    <w:p w:rsidR="00BD08BF" w:rsidRPr="002F4D30" w:rsidRDefault="00BD08BF" w:rsidP="00C52E15">
      <w:pPr>
        <w:numPr>
          <w:ilvl w:val="1"/>
          <w:numId w:val="54"/>
        </w:numPr>
        <w:tabs>
          <w:tab w:val="left" w:pos="520"/>
        </w:tabs>
        <w:spacing w:line="360" w:lineRule="auto"/>
        <w:ind w:left="520" w:right="40" w:hanging="236"/>
        <w:jc w:val="both"/>
        <w:rPr>
          <w:rFonts w:ascii="Arial" w:eastAsia="Arial" w:hAnsi="Arial"/>
        </w:rPr>
      </w:pPr>
      <w:r w:rsidRPr="002F4D30">
        <w:rPr>
          <w:rFonts w:ascii="Arial" w:eastAsia="Arial" w:hAnsi="Arial"/>
        </w:rPr>
        <w:t>potwierdzenie wniesienia zabezpieczenia należytego wykonania umowy,</w:t>
      </w:r>
    </w:p>
    <w:p w:rsidR="00BD08BF" w:rsidRPr="002F4D30" w:rsidRDefault="00BD08BF" w:rsidP="00C52E15">
      <w:pPr>
        <w:numPr>
          <w:ilvl w:val="1"/>
          <w:numId w:val="54"/>
        </w:numPr>
        <w:tabs>
          <w:tab w:val="left" w:pos="600"/>
        </w:tabs>
        <w:spacing w:line="360" w:lineRule="auto"/>
        <w:ind w:left="600" w:hanging="316"/>
        <w:jc w:val="both"/>
        <w:rPr>
          <w:rFonts w:ascii="Arial" w:eastAsia="Arial" w:hAnsi="Arial"/>
        </w:rPr>
      </w:pPr>
      <w:r w:rsidRPr="002F4D30">
        <w:rPr>
          <w:rFonts w:ascii="Arial" w:eastAsia="Arial" w:hAnsi="Arial"/>
        </w:rPr>
        <w:t>uzgodniony  z  Zamawiającym  harmonogram  rzeczowo-finansowy  zadania  inwestycyjnego  pn.  „</w:t>
      </w:r>
      <w:r w:rsidR="001541FC" w:rsidRPr="001541FC">
        <w:rPr>
          <w:rFonts w:ascii="Arial" w:hAnsi="Arial"/>
          <w:bCs/>
        </w:rPr>
        <w:t>Termomodernizacja budynku socjalno-administracyjnego na stadionie miejskim w Iłowe</w:t>
      </w:r>
      <w:r w:rsidR="001541FC">
        <w:rPr>
          <w:rFonts w:ascii="Arial" w:hAnsi="Arial"/>
          <w:bCs/>
        </w:rPr>
        <w:t>j</w:t>
      </w:r>
      <w:r w:rsidRPr="002F4D30">
        <w:rPr>
          <w:rFonts w:ascii="Arial" w:eastAsia="Arial" w:hAnsi="Arial"/>
        </w:rPr>
        <w:t>”. Wykonawca winien opracować harmonogram rzeczowo – finansowy i uzgodnić z go Zamawiającym w terminie do 10 dni kalendarzowych od otrzymania zawiadomienia o wyborze oferty.</w:t>
      </w:r>
    </w:p>
    <w:p w:rsidR="00BD08BF" w:rsidRPr="002F4D30" w:rsidRDefault="00BD08BF" w:rsidP="00C52E15">
      <w:pPr>
        <w:numPr>
          <w:ilvl w:val="0"/>
          <w:numId w:val="55"/>
        </w:numPr>
        <w:tabs>
          <w:tab w:val="left" w:pos="290"/>
        </w:tabs>
        <w:spacing w:line="360" w:lineRule="auto"/>
        <w:ind w:left="280" w:right="20" w:hanging="280"/>
        <w:jc w:val="both"/>
        <w:rPr>
          <w:rFonts w:ascii="Arial" w:eastAsia="Arial" w:hAnsi="Arial"/>
        </w:rPr>
      </w:pPr>
      <w:r w:rsidRPr="002F4D30">
        <w:rPr>
          <w:rFonts w:ascii="Arial" w:eastAsia="Arial" w:hAnsi="Arial"/>
        </w:rPr>
        <w:lastRenderedPageBreak/>
        <w:t>Niezłożenie dokumentów, o których mowa w pkt 5 może zostać potraktowane jako uchylanie się Wykonawcy od zawarcia umowy.</w:t>
      </w:r>
    </w:p>
    <w:p w:rsidR="00BD08BF" w:rsidRPr="002F4D30" w:rsidRDefault="00BD08BF" w:rsidP="00C52E15">
      <w:pPr>
        <w:numPr>
          <w:ilvl w:val="0"/>
          <w:numId w:val="55"/>
        </w:numPr>
        <w:tabs>
          <w:tab w:val="left" w:pos="288"/>
        </w:tabs>
        <w:spacing w:line="360" w:lineRule="auto"/>
        <w:ind w:left="280" w:hanging="280"/>
        <w:jc w:val="both"/>
        <w:rPr>
          <w:rFonts w:ascii="Arial" w:eastAsia="Arial" w:hAnsi="Arial"/>
        </w:rPr>
      </w:pPr>
      <w:r w:rsidRPr="002F4D30">
        <w:rPr>
          <w:rFonts w:ascii="Arial" w:eastAsia="Arial" w:hAnsi="Arial"/>
        </w:rPr>
        <w:t>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D08BF" w:rsidRPr="002F4D30" w:rsidRDefault="00BD08BF" w:rsidP="00C52E15">
      <w:pPr>
        <w:numPr>
          <w:ilvl w:val="0"/>
          <w:numId w:val="55"/>
        </w:numPr>
        <w:tabs>
          <w:tab w:val="left" w:pos="340"/>
        </w:tabs>
        <w:spacing w:line="360" w:lineRule="auto"/>
        <w:ind w:left="280" w:hanging="280"/>
        <w:jc w:val="both"/>
        <w:rPr>
          <w:rFonts w:ascii="Arial" w:eastAsia="Arial" w:hAnsi="Arial"/>
        </w:rPr>
      </w:pPr>
      <w:r w:rsidRPr="002F4D30">
        <w:rPr>
          <w:rFonts w:ascii="Arial" w:eastAsia="Arial" w:hAnsi="Arial"/>
        </w:rPr>
        <w:t>Wykonawcy wspólnie ubiegający się o udzielenie zamówienia publicznego ponoszą solidarną odpowiedzialność za wykonanie umowy.</w:t>
      </w:r>
    </w:p>
    <w:p w:rsidR="00BD08BF" w:rsidRPr="002F4D30" w:rsidRDefault="00BD08BF" w:rsidP="00C52E15">
      <w:pPr>
        <w:numPr>
          <w:ilvl w:val="0"/>
          <w:numId w:val="55"/>
        </w:numPr>
        <w:tabs>
          <w:tab w:val="left" w:pos="224"/>
        </w:tabs>
        <w:spacing w:line="360" w:lineRule="auto"/>
        <w:ind w:left="280" w:hanging="280"/>
        <w:jc w:val="both"/>
        <w:rPr>
          <w:rFonts w:ascii="Arial" w:eastAsia="Arial" w:hAnsi="Arial"/>
        </w:rPr>
      </w:pPr>
      <w:r w:rsidRPr="002F4D30">
        <w:rPr>
          <w:rFonts w:ascii="Arial" w:eastAsia="Arial" w:hAnsi="Arial"/>
        </w:rPr>
        <w:t>Zamawiający żąda, aby przed przystąpieniem do wykonania zamówienia Wykonawca, (o ile są już znane), podał nazwy albo imiona i nazwiska oraz dane kontaktowe podwykonawców,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p w:rsidR="00BD08BF" w:rsidRPr="002F4D30" w:rsidRDefault="00BD08BF" w:rsidP="00BD08BF">
      <w:pPr>
        <w:spacing w:line="360" w:lineRule="auto"/>
        <w:ind w:left="60"/>
        <w:jc w:val="both"/>
        <w:rPr>
          <w:rFonts w:ascii="Arial" w:eastAsia="Arial"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XV. Zabezpieczenie należytego wykonania umowy.</w:t>
      </w:r>
    </w:p>
    <w:p w:rsidR="00BD08BF" w:rsidRPr="002F4D30" w:rsidRDefault="00BD08BF" w:rsidP="00BD08BF">
      <w:pPr>
        <w:spacing w:line="360" w:lineRule="auto"/>
        <w:ind w:left="60"/>
        <w:jc w:val="both"/>
        <w:rPr>
          <w:rFonts w:ascii="Arial" w:eastAsia="Arial" w:hAnsi="Arial"/>
        </w:rPr>
      </w:pPr>
    </w:p>
    <w:p w:rsidR="00BD08BF" w:rsidRPr="002F4D30" w:rsidRDefault="00BD08BF" w:rsidP="00C52E15">
      <w:pPr>
        <w:numPr>
          <w:ilvl w:val="0"/>
          <w:numId w:val="56"/>
        </w:numPr>
        <w:tabs>
          <w:tab w:val="left" w:pos="234"/>
        </w:tabs>
        <w:spacing w:line="360" w:lineRule="auto"/>
        <w:ind w:left="280" w:right="20" w:hanging="280"/>
        <w:jc w:val="both"/>
        <w:rPr>
          <w:rFonts w:ascii="Arial" w:eastAsia="Arial" w:hAnsi="Arial"/>
        </w:rPr>
      </w:pPr>
      <w:r w:rsidRPr="002F4D30">
        <w:rPr>
          <w:rFonts w:ascii="Arial" w:eastAsia="Arial" w:hAnsi="Arial"/>
        </w:rPr>
        <w:t xml:space="preserve">Zamawiający zgodnie z art. 147 ustawy </w:t>
      </w:r>
      <w:proofErr w:type="spellStart"/>
      <w:r w:rsidRPr="002F4D30">
        <w:rPr>
          <w:rFonts w:ascii="Arial" w:eastAsia="Arial" w:hAnsi="Arial"/>
        </w:rPr>
        <w:t>Pzp</w:t>
      </w:r>
      <w:proofErr w:type="spellEnd"/>
      <w:r w:rsidRPr="002F4D30">
        <w:rPr>
          <w:rFonts w:ascii="Arial" w:eastAsia="Arial" w:hAnsi="Arial"/>
        </w:rPr>
        <w:t>, żąda od Wykonawcy zabezpieczenia należytego wykonania umowy w wysokości 10 % ceny całkowitej podanej w ofercie.</w:t>
      </w:r>
    </w:p>
    <w:p w:rsidR="00BD08BF" w:rsidRPr="002F4D30" w:rsidRDefault="00BD08BF" w:rsidP="00BD08BF">
      <w:pPr>
        <w:spacing w:line="360" w:lineRule="auto"/>
        <w:jc w:val="both"/>
        <w:rPr>
          <w:rFonts w:ascii="Arial" w:eastAsia="Arial" w:hAnsi="Arial"/>
        </w:rPr>
      </w:pPr>
      <w:r w:rsidRPr="002F4D30">
        <w:rPr>
          <w:rFonts w:ascii="Arial" w:eastAsia="Arial" w:hAnsi="Arial"/>
        </w:rPr>
        <w:t>2.Zabezpieczenie służy pokryciu roszczeń z tytułu niewykonania lub nienależytego wykonania umowy.</w:t>
      </w:r>
    </w:p>
    <w:p w:rsidR="00BD08BF" w:rsidRPr="002F4D30" w:rsidRDefault="00BD08BF" w:rsidP="00C52E15">
      <w:pPr>
        <w:numPr>
          <w:ilvl w:val="0"/>
          <w:numId w:val="57"/>
        </w:numPr>
        <w:tabs>
          <w:tab w:val="left" w:pos="270"/>
        </w:tabs>
        <w:spacing w:line="360" w:lineRule="auto"/>
        <w:ind w:left="280" w:right="20" w:hanging="280"/>
        <w:jc w:val="both"/>
        <w:rPr>
          <w:rFonts w:ascii="Arial" w:eastAsia="Arial" w:hAnsi="Arial"/>
        </w:rPr>
      </w:pPr>
      <w:r w:rsidRPr="002F4D30">
        <w:rPr>
          <w:rFonts w:ascii="Arial" w:eastAsia="Arial" w:hAnsi="Arial"/>
        </w:rPr>
        <w:t>Zabezpieczenie należytego wykonania umowy może być wniesione w jednej lub kilku następujących formach:</w:t>
      </w:r>
    </w:p>
    <w:p w:rsidR="00BD08BF" w:rsidRPr="002F4D30" w:rsidRDefault="00BD08BF" w:rsidP="00C52E15">
      <w:pPr>
        <w:numPr>
          <w:ilvl w:val="1"/>
          <w:numId w:val="57"/>
        </w:numPr>
        <w:tabs>
          <w:tab w:val="left" w:pos="520"/>
        </w:tabs>
        <w:spacing w:line="360" w:lineRule="auto"/>
        <w:ind w:left="520" w:hanging="236"/>
        <w:jc w:val="both"/>
        <w:rPr>
          <w:rFonts w:ascii="Arial" w:eastAsia="Arial" w:hAnsi="Arial"/>
        </w:rPr>
      </w:pPr>
      <w:r w:rsidRPr="002F4D30">
        <w:rPr>
          <w:rFonts w:ascii="Arial" w:eastAsia="Arial" w:hAnsi="Arial"/>
        </w:rPr>
        <w:t>pieniądzu,</w:t>
      </w:r>
    </w:p>
    <w:p w:rsidR="00BD08BF" w:rsidRPr="002F4D30" w:rsidRDefault="00BD08BF" w:rsidP="00C52E15">
      <w:pPr>
        <w:numPr>
          <w:ilvl w:val="1"/>
          <w:numId w:val="57"/>
        </w:numPr>
        <w:tabs>
          <w:tab w:val="left" w:pos="533"/>
        </w:tabs>
        <w:spacing w:line="360" w:lineRule="auto"/>
        <w:ind w:left="560" w:hanging="276"/>
        <w:jc w:val="both"/>
        <w:rPr>
          <w:rFonts w:ascii="Arial" w:eastAsia="Arial" w:hAnsi="Arial"/>
        </w:rPr>
      </w:pPr>
      <w:r w:rsidRPr="002F4D30">
        <w:rPr>
          <w:rFonts w:ascii="Arial" w:eastAsia="Arial" w:hAnsi="Arial"/>
        </w:rPr>
        <w:t>poręczeniach bankowych lub poręczeniach spółdzielczej kasy oszczędnościowo-kredytowej, z tym że zobowiązanie kasy jest zawsze zobowiązaniem pieniężnym,</w:t>
      </w:r>
    </w:p>
    <w:p w:rsidR="00BD08BF" w:rsidRPr="002F4D30" w:rsidRDefault="00BD08BF" w:rsidP="00C52E15">
      <w:pPr>
        <w:numPr>
          <w:ilvl w:val="1"/>
          <w:numId w:val="57"/>
        </w:numPr>
        <w:tabs>
          <w:tab w:val="left" w:pos="500"/>
        </w:tabs>
        <w:spacing w:line="360" w:lineRule="auto"/>
        <w:ind w:left="500" w:hanging="216"/>
        <w:jc w:val="both"/>
        <w:rPr>
          <w:rFonts w:ascii="Arial" w:eastAsia="Arial" w:hAnsi="Arial"/>
        </w:rPr>
      </w:pPr>
      <w:r w:rsidRPr="002F4D30">
        <w:rPr>
          <w:rFonts w:ascii="Arial" w:eastAsia="Arial" w:hAnsi="Arial"/>
        </w:rPr>
        <w:t>gwarancjach bankowych,</w:t>
      </w:r>
    </w:p>
    <w:p w:rsidR="00BD08BF" w:rsidRPr="002F4D30" w:rsidRDefault="00BD08BF" w:rsidP="00C52E15">
      <w:pPr>
        <w:numPr>
          <w:ilvl w:val="1"/>
          <w:numId w:val="57"/>
        </w:numPr>
        <w:tabs>
          <w:tab w:val="left" w:pos="520"/>
        </w:tabs>
        <w:spacing w:line="360" w:lineRule="auto"/>
        <w:ind w:left="520" w:hanging="236"/>
        <w:jc w:val="both"/>
        <w:rPr>
          <w:rFonts w:ascii="Arial" w:eastAsia="Arial" w:hAnsi="Arial"/>
        </w:rPr>
      </w:pPr>
      <w:r w:rsidRPr="002F4D30">
        <w:rPr>
          <w:rFonts w:ascii="Arial" w:eastAsia="Arial" w:hAnsi="Arial"/>
        </w:rPr>
        <w:t>gwarancjach ubezpieczeniowych,</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e) poręczeniach udzielanych przez podmioty, o których mowa w art. 6b ust. 5 pkt 2 ustawy z dnia 9 listopada 2000 r. o utworzeniu Polskiej Agencji Rozwoju Przedsiębiorczości.</w:t>
      </w:r>
    </w:p>
    <w:p w:rsidR="00BD08BF" w:rsidRPr="002F4D30" w:rsidRDefault="00BD08BF" w:rsidP="00C52E15">
      <w:pPr>
        <w:numPr>
          <w:ilvl w:val="0"/>
          <w:numId w:val="58"/>
        </w:numPr>
        <w:tabs>
          <w:tab w:val="left" w:pos="224"/>
        </w:tabs>
        <w:spacing w:line="360" w:lineRule="auto"/>
        <w:ind w:left="280" w:right="20" w:hanging="280"/>
        <w:jc w:val="both"/>
        <w:rPr>
          <w:rFonts w:ascii="Arial" w:eastAsia="Arial" w:hAnsi="Arial"/>
        </w:rPr>
      </w:pPr>
      <w:r w:rsidRPr="002F4D30">
        <w:rPr>
          <w:rFonts w:ascii="Arial" w:eastAsia="Arial" w:hAnsi="Arial"/>
        </w:rPr>
        <w:t xml:space="preserve">Zamawiający nie wyraża zgody na wniesienie zabezpieczenia w formie określonej w art. 148 ust. 2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C52E15">
      <w:pPr>
        <w:numPr>
          <w:ilvl w:val="0"/>
          <w:numId w:val="58"/>
        </w:numPr>
        <w:tabs>
          <w:tab w:val="left" w:pos="286"/>
        </w:tabs>
        <w:spacing w:line="360" w:lineRule="auto"/>
        <w:ind w:left="280" w:right="20" w:hanging="280"/>
        <w:jc w:val="both"/>
        <w:rPr>
          <w:rFonts w:ascii="Arial" w:eastAsia="Arial" w:hAnsi="Arial"/>
        </w:rPr>
      </w:pPr>
      <w:r w:rsidRPr="002F4D30">
        <w:rPr>
          <w:rFonts w:ascii="Arial" w:eastAsia="Arial" w:hAnsi="Arial"/>
        </w:rPr>
        <w:t>Zabezpieczenie winno być wniesione przed zawarciem umowy z zastrzeżeniem, iż zabezpieczenie wnoszone w pieniądzu uznaje się za wniesione, jeżeli pieniądze wpłyną na rachunek Zamawiającego przed zawarciem umowy.</w:t>
      </w:r>
    </w:p>
    <w:p w:rsidR="00BD08BF" w:rsidRPr="002F4D30" w:rsidRDefault="00BD08BF" w:rsidP="00C52E15">
      <w:pPr>
        <w:numPr>
          <w:ilvl w:val="0"/>
          <w:numId w:val="59"/>
        </w:numPr>
        <w:tabs>
          <w:tab w:val="left" w:pos="220"/>
        </w:tabs>
        <w:spacing w:line="360" w:lineRule="auto"/>
        <w:ind w:left="220" w:hanging="220"/>
        <w:jc w:val="both"/>
        <w:rPr>
          <w:rFonts w:ascii="Arial" w:eastAsia="Arial" w:hAnsi="Arial"/>
        </w:rPr>
      </w:pPr>
      <w:bookmarkStart w:id="10" w:name="page30"/>
      <w:bookmarkEnd w:id="10"/>
      <w:r w:rsidRPr="002F4D30">
        <w:rPr>
          <w:rFonts w:ascii="Arial" w:eastAsia="Arial" w:hAnsi="Arial"/>
        </w:rPr>
        <w:t>Wpłaty zabezpieczenia w formie pieniężnej należy dokonać przelewem na konto Zamawiającego nr:</w:t>
      </w:r>
    </w:p>
    <w:p w:rsidR="00BD08BF" w:rsidRPr="002F4D30" w:rsidRDefault="00BD08BF" w:rsidP="00BD08BF">
      <w:pPr>
        <w:spacing w:line="360" w:lineRule="auto"/>
        <w:jc w:val="both"/>
        <w:rPr>
          <w:rFonts w:ascii="Arial" w:eastAsia="Arial" w:hAnsi="Arial"/>
        </w:rPr>
      </w:pPr>
    </w:p>
    <w:p w:rsidR="00BD08BF" w:rsidRPr="002F4D30" w:rsidRDefault="00BD08BF" w:rsidP="00BD08BF">
      <w:pPr>
        <w:spacing w:line="360" w:lineRule="auto"/>
        <w:ind w:left="3040"/>
        <w:jc w:val="both"/>
        <w:rPr>
          <w:rFonts w:ascii="Arial" w:eastAsia="Arial" w:hAnsi="Arial"/>
        </w:rPr>
      </w:pPr>
      <w:r w:rsidRPr="002F4D30">
        <w:rPr>
          <w:rFonts w:ascii="Arial" w:eastAsia="Arial" w:hAnsi="Arial"/>
        </w:rPr>
        <w:t xml:space="preserve">Nr: </w:t>
      </w:r>
      <w:r w:rsidRPr="002F4D30">
        <w:rPr>
          <w:rFonts w:ascii="Arial" w:hAnsi="Arial"/>
          <w:szCs w:val="22"/>
        </w:rPr>
        <w:t>50 9658 0006 0000 1443 2007 0004</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lastRenderedPageBreak/>
        <w:t>z adnotacją: zabezpieczenie należytego wykonania umowy „</w:t>
      </w:r>
      <w:r w:rsidR="001541FC" w:rsidRPr="001541FC">
        <w:rPr>
          <w:rFonts w:ascii="Arial" w:hAnsi="Arial"/>
          <w:bCs/>
        </w:rPr>
        <w:t>Termomodernizacja budynku socjalno-administracyjnego na stadionie miejskim w Iłowe</w:t>
      </w:r>
      <w:r w:rsidR="001541FC">
        <w:rPr>
          <w:rFonts w:ascii="Arial" w:hAnsi="Arial"/>
          <w:bCs/>
        </w:rPr>
        <w:t>j</w:t>
      </w:r>
      <w:r w:rsidRPr="002F4D30">
        <w:rPr>
          <w:rFonts w:ascii="Arial" w:eastAsia="Arial" w:hAnsi="Arial"/>
        </w:rPr>
        <w:t>”</w:t>
      </w:r>
    </w:p>
    <w:p w:rsidR="00BD08BF" w:rsidRPr="002F4D30" w:rsidRDefault="00BD08BF" w:rsidP="00C52E15">
      <w:pPr>
        <w:numPr>
          <w:ilvl w:val="0"/>
          <w:numId w:val="60"/>
        </w:numPr>
        <w:tabs>
          <w:tab w:val="left" w:pos="226"/>
        </w:tabs>
        <w:spacing w:line="360" w:lineRule="auto"/>
        <w:ind w:left="280" w:right="20" w:hanging="280"/>
        <w:jc w:val="both"/>
        <w:rPr>
          <w:rFonts w:ascii="Arial" w:eastAsia="Arial" w:hAnsi="Arial"/>
        </w:rPr>
      </w:pPr>
      <w:r w:rsidRPr="002F4D30">
        <w:rPr>
          <w:rFonts w:ascii="Arial" w:eastAsia="Arial" w:hAnsi="Arial"/>
        </w:rPr>
        <w:t>Jeżeli zabezpieczenie wniesiono w pieniądzu, Zamawiający przechowuje je na oprocentowanym rachunku bankowym.</w:t>
      </w:r>
    </w:p>
    <w:p w:rsidR="00BD08BF" w:rsidRPr="002F4D30" w:rsidRDefault="00BD08BF" w:rsidP="00C52E15">
      <w:pPr>
        <w:numPr>
          <w:ilvl w:val="0"/>
          <w:numId w:val="60"/>
        </w:numPr>
        <w:tabs>
          <w:tab w:val="left" w:pos="272"/>
        </w:tabs>
        <w:spacing w:line="360" w:lineRule="auto"/>
        <w:ind w:left="280" w:right="20" w:hanging="280"/>
        <w:jc w:val="both"/>
        <w:rPr>
          <w:rFonts w:ascii="Arial" w:eastAsia="Arial" w:hAnsi="Arial"/>
        </w:rPr>
      </w:pPr>
      <w:r w:rsidRPr="002F4D30">
        <w:rPr>
          <w:rFonts w:ascii="Arial" w:eastAsia="Arial" w:hAnsi="Arial"/>
        </w:rPr>
        <w:t>W przypadku wniesienia wadium w pieniądzu Wykonawca może wyrazić zgodę na zaliczenie kwoty wadium na poczet zabezpieczenia należytego wykonania umowy.</w:t>
      </w:r>
    </w:p>
    <w:p w:rsidR="00BD08BF" w:rsidRPr="002F4D30" w:rsidRDefault="00BD08BF" w:rsidP="00C52E15">
      <w:pPr>
        <w:numPr>
          <w:ilvl w:val="0"/>
          <w:numId w:val="60"/>
        </w:numPr>
        <w:tabs>
          <w:tab w:val="left" w:pos="222"/>
        </w:tabs>
        <w:spacing w:line="360" w:lineRule="auto"/>
        <w:ind w:left="280" w:hanging="280"/>
        <w:jc w:val="both"/>
        <w:rPr>
          <w:rFonts w:ascii="Arial" w:eastAsia="Arial" w:hAnsi="Arial"/>
        </w:rPr>
      </w:pPr>
      <w:r w:rsidRPr="002F4D30">
        <w:rPr>
          <w:rFonts w:ascii="Arial" w:eastAsia="Arial" w:hAnsi="Arial"/>
        </w:rPr>
        <w:t>W przypadku wniesienia zabezpieczenia w pozostałych dopuszczanych formach określonych w pkt 3 od b) do e) dokument należytego zabezpieczenia należy złożyć w depozycie w Kasie Urzędu Miejskiego w Iłowej ul. Żeromskiego 27, 68-120 Iłowa, pok. nr 2 najpóźniej w dniu zawarcia umowy.</w:t>
      </w:r>
    </w:p>
    <w:p w:rsidR="00BD08BF" w:rsidRPr="002F4D30" w:rsidRDefault="00BD08BF" w:rsidP="00C52E15">
      <w:pPr>
        <w:numPr>
          <w:ilvl w:val="0"/>
          <w:numId w:val="60"/>
        </w:numPr>
        <w:tabs>
          <w:tab w:val="left" w:pos="340"/>
        </w:tabs>
        <w:spacing w:line="360" w:lineRule="auto"/>
        <w:ind w:left="340" w:hanging="340"/>
        <w:jc w:val="both"/>
        <w:rPr>
          <w:rFonts w:ascii="Arial" w:eastAsia="Arial" w:hAnsi="Arial"/>
        </w:rPr>
      </w:pPr>
      <w:r w:rsidRPr="002F4D30">
        <w:rPr>
          <w:rFonts w:ascii="Arial" w:eastAsia="Arial" w:hAnsi="Arial"/>
        </w:rPr>
        <w:t>Z treści dokumentów zabezpieczeń wnoszonych w formach niepieniężnych winna wynikać ich:</w:t>
      </w:r>
    </w:p>
    <w:p w:rsidR="00BD08BF" w:rsidRPr="002F4D30" w:rsidRDefault="00BD08BF" w:rsidP="00C52E15">
      <w:pPr>
        <w:numPr>
          <w:ilvl w:val="1"/>
          <w:numId w:val="60"/>
        </w:numPr>
        <w:tabs>
          <w:tab w:val="left" w:pos="680"/>
        </w:tabs>
        <w:spacing w:line="360" w:lineRule="auto"/>
        <w:ind w:left="680" w:hanging="114"/>
        <w:jc w:val="both"/>
        <w:rPr>
          <w:rFonts w:ascii="Arial" w:eastAsia="Arial" w:hAnsi="Arial"/>
        </w:rPr>
      </w:pPr>
      <w:r w:rsidRPr="002F4D30">
        <w:rPr>
          <w:rFonts w:ascii="Arial" w:eastAsia="Arial" w:hAnsi="Arial"/>
        </w:rPr>
        <w:t>bezwarunkowość,</w:t>
      </w:r>
    </w:p>
    <w:p w:rsidR="00BD08BF" w:rsidRPr="002F4D30" w:rsidRDefault="00BD08BF" w:rsidP="00C52E15">
      <w:pPr>
        <w:numPr>
          <w:ilvl w:val="1"/>
          <w:numId w:val="60"/>
        </w:numPr>
        <w:tabs>
          <w:tab w:val="left" w:pos="680"/>
        </w:tabs>
        <w:spacing w:line="360" w:lineRule="auto"/>
        <w:ind w:left="680" w:hanging="114"/>
        <w:jc w:val="both"/>
        <w:rPr>
          <w:rFonts w:ascii="Arial" w:eastAsia="Arial" w:hAnsi="Arial"/>
        </w:rPr>
      </w:pPr>
      <w:r w:rsidRPr="002F4D30">
        <w:rPr>
          <w:rFonts w:ascii="Arial" w:eastAsia="Arial" w:hAnsi="Arial"/>
        </w:rPr>
        <w:t>nieodwołalność,</w:t>
      </w:r>
    </w:p>
    <w:p w:rsidR="00BD08BF" w:rsidRPr="002F4D30" w:rsidRDefault="00BD08BF" w:rsidP="00C52E15">
      <w:pPr>
        <w:numPr>
          <w:ilvl w:val="1"/>
          <w:numId w:val="60"/>
        </w:numPr>
        <w:tabs>
          <w:tab w:val="left" w:pos="680"/>
        </w:tabs>
        <w:spacing w:line="360" w:lineRule="auto"/>
        <w:ind w:left="680" w:hanging="114"/>
        <w:jc w:val="both"/>
        <w:rPr>
          <w:rFonts w:ascii="Arial" w:eastAsia="Arial" w:hAnsi="Arial"/>
        </w:rPr>
      </w:pPr>
      <w:r w:rsidRPr="002F4D30">
        <w:rPr>
          <w:rFonts w:ascii="Arial" w:eastAsia="Arial" w:hAnsi="Arial"/>
        </w:rPr>
        <w:t>bezsporność,</w:t>
      </w:r>
    </w:p>
    <w:p w:rsidR="00BD08BF" w:rsidRPr="002F4D30" w:rsidRDefault="00BD08BF" w:rsidP="00C52E15">
      <w:pPr>
        <w:numPr>
          <w:ilvl w:val="1"/>
          <w:numId w:val="60"/>
        </w:numPr>
        <w:tabs>
          <w:tab w:val="left" w:pos="720"/>
        </w:tabs>
        <w:spacing w:line="360" w:lineRule="auto"/>
        <w:ind w:left="740" w:right="20" w:hanging="174"/>
        <w:jc w:val="both"/>
        <w:rPr>
          <w:rFonts w:ascii="Arial" w:eastAsia="Arial" w:hAnsi="Arial"/>
        </w:rPr>
      </w:pPr>
      <w:r w:rsidRPr="002F4D30">
        <w:rPr>
          <w:rFonts w:ascii="Arial" w:eastAsia="Arial" w:hAnsi="Arial"/>
        </w:rPr>
        <w:t>ciągłość zabezpieczeń w okresie wykonywania prac projektowych i robót budowlanych i w okresie obowiązywania rękojmi za wady.</w:t>
      </w:r>
    </w:p>
    <w:p w:rsidR="00BD08BF" w:rsidRPr="002F4D30" w:rsidRDefault="00BD08BF" w:rsidP="00C52E15">
      <w:pPr>
        <w:numPr>
          <w:ilvl w:val="0"/>
          <w:numId w:val="60"/>
        </w:numPr>
        <w:tabs>
          <w:tab w:val="left" w:pos="355"/>
        </w:tabs>
        <w:spacing w:line="360" w:lineRule="auto"/>
        <w:ind w:left="280" w:right="20" w:hanging="280"/>
        <w:jc w:val="both"/>
        <w:rPr>
          <w:rFonts w:ascii="Arial" w:eastAsia="Arial" w:hAnsi="Arial"/>
        </w:rPr>
      </w:pPr>
      <w:r w:rsidRPr="002F4D30">
        <w:rPr>
          <w:rFonts w:ascii="Arial" w:eastAsia="Arial" w:hAnsi="Arial"/>
        </w:rPr>
        <w:t>Oryginał dokumentu potwierdzającego wniesienie zabezpieczenia należytego wykonania umowy musi być dostarczony do Zamawiającego najpóźniej w dniu podpisania umowy.</w:t>
      </w:r>
    </w:p>
    <w:p w:rsidR="00BD08BF" w:rsidRPr="002F4D30" w:rsidRDefault="00BD08BF" w:rsidP="00C52E15">
      <w:pPr>
        <w:numPr>
          <w:ilvl w:val="0"/>
          <w:numId w:val="60"/>
        </w:numPr>
        <w:tabs>
          <w:tab w:val="left" w:pos="352"/>
        </w:tabs>
        <w:spacing w:line="360" w:lineRule="auto"/>
        <w:ind w:left="280" w:hanging="280"/>
        <w:jc w:val="both"/>
        <w:rPr>
          <w:rFonts w:ascii="Arial" w:eastAsia="Arial" w:hAnsi="Arial"/>
        </w:rPr>
      </w:pPr>
      <w:r w:rsidRPr="002F4D30">
        <w:rPr>
          <w:rFonts w:ascii="Arial" w:eastAsia="Arial" w:hAnsi="Arial"/>
        </w:rPr>
        <w:t>Gwarancja bankowa lub ubezpieczeniowa nie może w swoich zapisach wychodzić ponad treść umowy łączącej Zamawiającego z Wykonawcą i gwarantować Zamawiającemu zapłatę na pierwsze wezwanie. 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rsidR="00BD08BF" w:rsidRPr="002F4D30" w:rsidRDefault="00BD08BF" w:rsidP="00BD08BF">
      <w:pPr>
        <w:spacing w:line="360" w:lineRule="auto"/>
        <w:ind w:left="280" w:right="20"/>
        <w:jc w:val="both"/>
        <w:rPr>
          <w:rFonts w:ascii="Arial" w:eastAsia="Arial" w:hAnsi="Arial"/>
        </w:rPr>
      </w:pPr>
      <w:r w:rsidRPr="002F4D30">
        <w:rPr>
          <w:rFonts w:ascii="Arial" w:eastAsia="Arial" w:hAnsi="Arial"/>
        </w:rPr>
        <w:t>Gwarancje/poręczenia powinny zawierać (oprócz elementów właściwych dla każdej formy, określonych przepisami prawa):</w:t>
      </w:r>
    </w:p>
    <w:p w:rsidR="00BD08BF" w:rsidRPr="002F4D30" w:rsidRDefault="00BD08BF" w:rsidP="00C52E15">
      <w:pPr>
        <w:numPr>
          <w:ilvl w:val="1"/>
          <w:numId w:val="61"/>
        </w:numPr>
        <w:tabs>
          <w:tab w:val="left" w:pos="520"/>
        </w:tabs>
        <w:spacing w:line="360" w:lineRule="auto"/>
        <w:ind w:left="520" w:hanging="238"/>
        <w:jc w:val="both"/>
        <w:rPr>
          <w:rFonts w:ascii="Arial" w:eastAsia="Arial" w:hAnsi="Arial"/>
        </w:rPr>
      </w:pPr>
      <w:r w:rsidRPr="002F4D30">
        <w:rPr>
          <w:rFonts w:ascii="Arial" w:eastAsia="Arial" w:hAnsi="Arial"/>
        </w:rPr>
        <w:t>nazwę i adres Zamawiającego,</w:t>
      </w:r>
    </w:p>
    <w:p w:rsidR="00BD08BF" w:rsidRPr="002F4D30" w:rsidRDefault="00BD08BF" w:rsidP="00C52E15">
      <w:pPr>
        <w:numPr>
          <w:ilvl w:val="1"/>
          <w:numId w:val="61"/>
        </w:numPr>
        <w:tabs>
          <w:tab w:val="left" w:pos="520"/>
        </w:tabs>
        <w:spacing w:line="360" w:lineRule="auto"/>
        <w:ind w:left="520" w:hanging="238"/>
        <w:jc w:val="both"/>
        <w:rPr>
          <w:rFonts w:ascii="Arial" w:eastAsia="Arial" w:hAnsi="Arial"/>
        </w:rPr>
      </w:pPr>
      <w:r w:rsidRPr="002F4D30">
        <w:rPr>
          <w:rFonts w:ascii="Arial" w:eastAsia="Arial" w:hAnsi="Arial"/>
        </w:rPr>
        <w:t>nazwę i adres Wykonawcy,</w:t>
      </w:r>
    </w:p>
    <w:p w:rsidR="00BD08BF" w:rsidRPr="002F4D30" w:rsidRDefault="00BD08BF" w:rsidP="00C52E15">
      <w:pPr>
        <w:numPr>
          <w:ilvl w:val="1"/>
          <w:numId w:val="61"/>
        </w:numPr>
        <w:tabs>
          <w:tab w:val="left" w:pos="500"/>
        </w:tabs>
        <w:spacing w:line="360" w:lineRule="auto"/>
        <w:ind w:left="500" w:hanging="218"/>
        <w:jc w:val="both"/>
        <w:rPr>
          <w:rFonts w:ascii="Arial" w:eastAsia="Arial" w:hAnsi="Arial"/>
        </w:rPr>
      </w:pPr>
      <w:r w:rsidRPr="002F4D30">
        <w:rPr>
          <w:rFonts w:ascii="Arial" w:eastAsia="Arial" w:hAnsi="Arial"/>
        </w:rPr>
        <w:t>określenie przedmiotu postępowania,</w:t>
      </w:r>
    </w:p>
    <w:p w:rsidR="00BD08BF" w:rsidRPr="002F4D30" w:rsidRDefault="00BD08BF" w:rsidP="00C52E15">
      <w:pPr>
        <w:numPr>
          <w:ilvl w:val="1"/>
          <w:numId w:val="61"/>
        </w:numPr>
        <w:tabs>
          <w:tab w:val="left" w:pos="520"/>
        </w:tabs>
        <w:spacing w:line="360" w:lineRule="auto"/>
        <w:ind w:left="520" w:hanging="238"/>
        <w:jc w:val="both"/>
        <w:rPr>
          <w:rFonts w:ascii="Arial" w:eastAsia="Arial" w:hAnsi="Arial"/>
        </w:rPr>
      </w:pPr>
      <w:r w:rsidRPr="002F4D30">
        <w:rPr>
          <w:rFonts w:ascii="Arial" w:eastAsia="Arial" w:hAnsi="Arial"/>
        </w:rPr>
        <w:t>określenie wierzytelności, która ma być zabezpieczona gwarancją/poręczeniem,</w:t>
      </w:r>
    </w:p>
    <w:p w:rsidR="00BD08BF" w:rsidRPr="002F4D30" w:rsidRDefault="00BD08BF" w:rsidP="00C52E15">
      <w:pPr>
        <w:numPr>
          <w:ilvl w:val="1"/>
          <w:numId w:val="61"/>
        </w:numPr>
        <w:tabs>
          <w:tab w:val="left" w:pos="533"/>
        </w:tabs>
        <w:spacing w:line="360" w:lineRule="auto"/>
        <w:ind w:left="560" w:right="40" w:hanging="276"/>
        <w:jc w:val="both"/>
        <w:rPr>
          <w:rFonts w:ascii="Arial" w:eastAsia="Arial" w:hAnsi="Arial"/>
        </w:rPr>
      </w:pPr>
      <w:r w:rsidRPr="002F4D30">
        <w:rPr>
          <w:rFonts w:ascii="Arial" w:eastAsia="Arial" w:hAnsi="Arial"/>
        </w:rPr>
        <w:t>termin ważności gwarancji/poręczenia (nie krótszy niż termin realizacji umowy oraz okres rękojmi za wady).</w:t>
      </w:r>
    </w:p>
    <w:p w:rsidR="00BD08BF" w:rsidRPr="002F4D30" w:rsidRDefault="00BD08BF" w:rsidP="00C52E15">
      <w:pPr>
        <w:numPr>
          <w:ilvl w:val="0"/>
          <w:numId w:val="62"/>
        </w:numPr>
        <w:tabs>
          <w:tab w:val="left" w:pos="425"/>
        </w:tabs>
        <w:spacing w:line="360" w:lineRule="auto"/>
        <w:ind w:left="280" w:right="20" w:hanging="280"/>
        <w:jc w:val="both"/>
        <w:rPr>
          <w:rFonts w:ascii="Arial" w:eastAsia="Arial" w:hAnsi="Arial"/>
        </w:rPr>
      </w:pPr>
      <w:r w:rsidRPr="002F4D30">
        <w:rPr>
          <w:rFonts w:ascii="Arial" w:eastAsia="Arial" w:hAnsi="Arial"/>
        </w:rPr>
        <w:t>W przypadku składania przez Wykonawcę zabezpieczenia w formie gwarancji lub poręczenia, Zamawiający nie uzna dokumentów, które nie spełniają wymagań, o których mowa w pkt. 10.</w:t>
      </w:r>
    </w:p>
    <w:p w:rsidR="00BD08BF" w:rsidRPr="002F4D30" w:rsidRDefault="00BD08BF" w:rsidP="00C52E15">
      <w:pPr>
        <w:numPr>
          <w:ilvl w:val="0"/>
          <w:numId w:val="62"/>
        </w:numPr>
        <w:tabs>
          <w:tab w:val="left" w:pos="347"/>
        </w:tabs>
        <w:spacing w:line="360" w:lineRule="auto"/>
        <w:ind w:left="280" w:right="20" w:hanging="280"/>
        <w:jc w:val="both"/>
        <w:rPr>
          <w:rFonts w:ascii="Arial" w:eastAsia="Arial" w:hAnsi="Arial"/>
        </w:rPr>
      </w:pPr>
      <w:r w:rsidRPr="002F4D30">
        <w:rPr>
          <w:rFonts w:ascii="Arial" w:eastAsia="Arial" w:hAnsi="Arial"/>
        </w:rPr>
        <w:t xml:space="preserve">Jeżeli okres na jaki ma zostać wniesione zabezpieczenie przekracza 5 lat, zabezpieczenie w pieniądzu wnosi się na cały okres, natomiast zabezpieczenie wnoszone w innej formie może zostać złożone na okres krótszy niż 5 lat, z jednoczesnym zobowiązaniem Wykonawcy do przedłużenia zabezpieczenia lub wniesienia nowego zabezpieczenia na kolejne okresy, przy czym </w:t>
      </w:r>
      <w:r w:rsidRPr="002F4D30">
        <w:rPr>
          <w:rFonts w:ascii="Arial" w:eastAsia="Arial" w:hAnsi="Arial"/>
        </w:rPr>
        <w:lastRenderedPageBreak/>
        <w:t>Wykonawca zobowiązany jest do zachowania ciągłości okresu ważności gwarancji i bez zmniejszenia jego wartości.</w:t>
      </w:r>
    </w:p>
    <w:p w:rsidR="00BD08BF" w:rsidRPr="002F4D30" w:rsidRDefault="00BD08BF" w:rsidP="00C52E15">
      <w:pPr>
        <w:numPr>
          <w:ilvl w:val="0"/>
          <w:numId w:val="62"/>
        </w:numPr>
        <w:tabs>
          <w:tab w:val="left" w:pos="377"/>
        </w:tabs>
        <w:spacing w:line="360" w:lineRule="auto"/>
        <w:ind w:left="280" w:right="20" w:hanging="280"/>
        <w:jc w:val="both"/>
        <w:rPr>
          <w:rFonts w:ascii="Arial" w:eastAsia="Arial" w:hAnsi="Arial"/>
        </w:rPr>
      </w:pPr>
      <w:r w:rsidRPr="002F4D30">
        <w:rPr>
          <w:rFonts w:ascii="Arial" w:eastAsia="Arial" w:hAnsi="Aria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jednak nie później niż w ostatnim dniu ważności dotychczasowego zabezpieczenia.</w:t>
      </w:r>
    </w:p>
    <w:p w:rsidR="00BD08BF" w:rsidRPr="002F4D30" w:rsidRDefault="00BD08BF" w:rsidP="00C52E15">
      <w:pPr>
        <w:numPr>
          <w:ilvl w:val="0"/>
          <w:numId w:val="63"/>
        </w:numPr>
        <w:tabs>
          <w:tab w:val="left" w:pos="357"/>
        </w:tabs>
        <w:spacing w:line="360" w:lineRule="auto"/>
        <w:ind w:left="280" w:hanging="280"/>
        <w:jc w:val="both"/>
        <w:rPr>
          <w:rFonts w:ascii="Arial" w:eastAsia="Arial" w:hAnsi="Arial"/>
        </w:rPr>
      </w:pPr>
      <w:bookmarkStart w:id="11" w:name="page31"/>
      <w:bookmarkEnd w:id="11"/>
      <w:r w:rsidRPr="002F4D30">
        <w:rPr>
          <w:rFonts w:ascii="Arial" w:eastAsia="Arial" w:hAnsi="Arial"/>
        </w:rPr>
        <w:t>Zamawiający zwróci 70 % zabezpieczenia w terminie 30 dni od dnia wykonania zamówienia i uznania przez Zamawiającego za należycie wykonane.</w:t>
      </w:r>
    </w:p>
    <w:p w:rsidR="00BD08BF" w:rsidRPr="002F4D30" w:rsidRDefault="00BD08BF" w:rsidP="00C52E15">
      <w:pPr>
        <w:numPr>
          <w:ilvl w:val="0"/>
          <w:numId w:val="63"/>
        </w:numPr>
        <w:tabs>
          <w:tab w:val="left" w:pos="363"/>
        </w:tabs>
        <w:spacing w:line="360" w:lineRule="auto"/>
        <w:ind w:left="280" w:hanging="280"/>
        <w:jc w:val="both"/>
        <w:rPr>
          <w:rFonts w:ascii="Arial" w:eastAsia="Arial" w:hAnsi="Arial"/>
        </w:rPr>
      </w:pPr>
      <w:r w:rsidRPr="002F4D30">
        <w:rPr>
          <w:rFonts w:ascii="Arial" w:eastAsia="Arial" w:hAnsi="Arial"/>
        </w:rPr>
        <w:t>Kwota pozostawiona na zabezpieczenie roszczeń z tytułu rękojmi za wady wynosi – 30 %. Kwota ta zostanie zwrócona nie później niż w 15 dniu po upływie okresu rękojmi za wady.</w:t>
      </w:r>
    </w:p>
    <w:p w:rsidR="00BD08BF" w:rsidRPr="002F4D30" w:rsidRDefault="00BD08BF" w:rsidP="00C52E15">
      <w:pPr>
        <w:numPr>
          <w:ilvl w:val="0"/>
          <w:numId w:val="63"/>
        </w:numPr>
        <w:tabs>
          <w:tab w:val="left" w:pos="340"/>
        </w:tabs>
        <w:spacing w:line="360" w:lineRule="auto"/>
        <w:ind w:left="340" w:hanging="340"/>
        <w:jc w:val="both"/>
        <w:rPr>
          <w:rFonts w:ascii="Arial" w:eastAsia="Arial" w:hAnsi="Arial"/>
        </w:rPr>
      </w:pPr>
      <w:r w:rsidRPr="002F4D30">
        <w:rPr>
          <w:rFonts w:ascii="Arial" w:eastAsia="Arial" w:hAnsi="Arial"/>
        </w:rPr>
        <w:t>Warunki płatności.</w:t>
      </w:r>
    </w:p>
    <w:p w:rsidR="00BD08BF" w:rsidRPr="002F4D30" w:rsidRDefault="00BD08BF" w:rsidP="00C52E15">
      <w:pPr>
        <w:numPr>
          <w:ilvl w:val="1"/>
          <w:numId w:val="63"/>
        </w:numPr>
        <w:tabs>
          <w:tab w:val="left" w:pos="534"/>
        </w:tabs>
        <w:spacing w:line="360" w:lineRule="auto"/>
        <w:ind w:left="560" w:right="20" w:hanging="276"/>
        <w:jc w:val="both"/>
        <w:rPr>
          <w:rFonts w:ascii="Arial" w:eastAsia="Arial" w:hAnsi="Arial"/>
        </w:rPr>
      </w:pPr>
      <w:r w:rsidRPr="002F4D30">
        <w:rPr>
          <w:rFonts w:ascii="Arial" w:eastAsia="Arial" w:hAnsi="Arial"/>
        </w:rPr>
        <w:t xml:space="preserve">Wynagrodzenie Wykonawcy, rozliczane będzie nie częściej niż raz w miesiącu, w oparciu o protokół odbioru częściowego elementów robót, na podstawie faktur VAT wystawianych przez Wykonawcę na kwotę ustaloną w dołączonym do faktury zestawieniu wartości wykonanych robót sporządzonym przez Wykonawcę narastająco, pomniejszoną o zsumowane kwoty poprzednio zafakturowane. </w:t>
      </w:r>
    </w:p>
    <w:p w:rsidR="00BD08BF" w:rsidRPr="002F4D30" w:rsidRDefault="00BD08BF" w:rsidP="00C52E15">
      <w:pPr>
        <w:numPr>
          <w:ilvl w:val="1"/>
          <w:numId w:val="63"/>
        </w:numPr>
        <w:tabs>
          <w:tab w:val="left" w:pos="534"/>
        </w:tabs>
        <w:spacing w:line="360" w:lineRule="auto"/>
        <w:ind w:left="560" w:right="20" w:hanging="276"/>
        <w:jc w:val="both"/>
        <w:rPr>
          <w:rFonts w:ascii="Arial" w:eastAsia="Arial" w:hAnsi="Arial"/>
        </w:rPr>
      </w:pPr>
      <w:r w:rsidRPr="002F4D30">
        <w:rPr>
          <w:rFonts w:ascii="Arial" w:eastAsia="Arial" w:hAnsi="Arial"/>
        </w:rPr>
        <w:t>Dołączone do faktury zestawienie wartości wykonanych robót winno być sprawdzone i zatwierdzone przez Inspektora Nadzoru Inwestorskiego.</w:t>
      </w:r>
    </w:p>
    <w:p w:rsidR="00BD08BF" w:rsidRPr="002F4D30" w:rsidRDefault="00BD08BF" w:rsidP="00C52E15">
      <w:pPr>
        <w:numPr>
          <w:ilvl w:val="1"/>
          <w:numId w:val="63"/>
        </w:numPr>
        <w:tabs>
          <w:tab w:val="left" w:pos="527"/>
        </w:tabs>
        <w:spacing w:line="360" w:lineRule="auto"/>
        <w:ind w:left="560" w:right="20" w:hanging="276"/>
        <w:jc w:val="both"/>
        <w:rPr>
          <w:rFonts w:ascii="Arial" w:eastAsia="Arial" w:hAnsi="Arial"/>
        </w:rPr>
      </w:pPr>
      <w:r w:rsidRPr="002F4D30">
        <w:rPr>
          <w:rFonts w:ascii="Arial" w:eastAsia="Arial" w:hAnsi="Arial"/>
        </w:rPr>
        <w:t>Do momentu odbioru ostatecznego przedmiotu umowy suma faktur VAT, o których mowa w pkt. 1, nie może przekroczyć 70 % wartości wynagrodzenia ryczałtowego brutto. Faktura końcowa wynosząca co najmniej 30 % wartości wynagrodzenia umownego wystawiona zostanie po dokonaniu odbioru i dopuszczeniu obiektu do użytkowania.</w:t>
      </w:r>
    </w:p>
    <w:p w:rsidR="00BD08BF" w:rsidRPr="002F4D30" w:rsidRDefault="00BD08BF" w:rsidP="00C52E15">
      <w:pPr>
        <w:numPr>
          <w:ilvl w:val="1"/>
          <w:numId w:val="63"/>
        </w:numPr>
        <w:tabs>
          <w:tab w:val="left" w:pos="522"/>
        </w:tabs>
        <w:spacing w:line="360" w:lineRule="auto"/>
        <w:ind w:left="560" w:right="20" w:hanging="276"/>
        <w:jc w:val="both"/>
        <w:rPr>
          <w:rFonts w:ascii="Arial" w:eastAsia="Arial" w:hAnsi="Arial"/>
        </w:rPr>
      </w:pPr>
      <w:r w:rsidRPr="002F4D30">
        <w:rPr>
          <w:rFonts w:ascii="Arial" w:eastAsia="Arial" w:hAnsi="Arial"/>
        </w:rPr>
        <w:t>Podstawą do rozliczenia za opracowaną dokumentację projektową będzie protokół zdawczo odbiorczy zatwierdzony i podpisany przez Zamawiającego.</w:t>
      </w:r>
    </w:p>
    <w:p w:rsidR="00BD08BF" w:rsidRPr="002F4D30" w:rsidRDefault="00BD08BF" w:rsidP="00BD08BF">
      <w:pPr>
        <w:spacing w:line="360" w:lineRule="auto"/>
        <w:ind w:left="60"/>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XVI. Podwykonawcy.</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64"/>
        </w:numPr>
        <w:tabs>
          <w:tab w:val="left" w:pos="220"/>
        </w:tabs>
        <w:spacing w:line="360" w:lineRule="auto"/>
        <w:ind w:left="220" w:hanging="220"/>
        <w:jc w:val="both"/>
        <w:rPr>
          <w:rFonts w:ascii="Arial" w:eastAsia="Arial" w:hAnsi="Arial"/>
        </w:rPr>
      </w:pPr>
      <w:r w:rsidRPr="002F4D30">
        <w:rPr>
          <w:rFonts w:ascii="Arial" w:eastAsia="Arial" w:hAnsi="Arial"/>
        </w:rPr>
        <w:t>Wykonawca może powierzyć wykonanie części zamówienia Podwykonawcy lub dalszemu Podwykonawcy.</w:t>
      </w:r>
    </w:p>
    <w:p w:rsidR="00BD08BF" w:rsidRPr="002F4D30" w:rsidRDefault="00BD08BF" w:rsidP="00C52E15">
      <w:pPr>
        <w:numPr>
          <w:ilvl w:val="0"/>
          <w:numId w:val="64"/>
        </w:numPr>
        <w:tabs>
          <w:tab w:val="left" w:pos="292"/>
        </w:tabs>
        <w:spacing w:line="360" w:lineRule="auto"/>
        <w:ind w:left="280" w:right="20" w:hanging="280"/>
        <w:jc w:val="both"/>
        <w:rPr>
          <w:rFonts w:ascii="Arial" w:eastAsia="Arial" w:hAnsi="Arial"/>
        </w:rPr>
      </w:pPr>
      <w:r w:rsidRPr="002F4D30">
        <w:rPr>
          <w:rFonts w:ascii="Arial" w:eastAsia="Arial" w:hAnsi="Arial"/>
        </w:rPr>
        <w:t>Wykonawca zobowiązany jest wskazać w ofercie części zamówienia, których wykonanie zamierza powierzyć Podwykonawcom oraz podać nazwy albo imiona i nazwiska Podwykonawców oraz dane kontaktowe Podwykonawców i osób do kontaktu z nimi.</w:t>
      </w:r>
    </w:p>
    <w:p w:rsidR="00BD08BF" w:rsidRPr="002F4D30" w:rsidRDefault="00BD08BF" w:rsidP="00C52E15">
      <w:pPr>
        <w:numPr>
          <w:ilvl w:val="0"/>
          <w:numId w:val="64"/>
        </w:numPr>
        <w:tabs>
          <w:tab w:val="left" w:pos="250"/>
        </w:tabs>
        <w:spacing w:line="360" w:lineRule="auto"/>
        <w:ind w:left="280" w:right="20" w:hanging="280"/>
        <w:jc w:val="both"/>
        <w:rPr>
          <w:rFonts w:ascii="Arial" w:eastAsia="Arial" w:hAnsi="Arial"/>
        </w:rPr>
      </w:pPr>
      <w:r w:rsidRPr="002F4D30">
        <w:rPr>
          <w:rFonts w:ascii="Arial" w:eastAsia="Arial" w:hAnsi="Arial"/>
        </w:rPr>
        <w:t>Powierzenie wykonania części zamówienia Podwykonawcom lub dalszym podwykonawcom nie zwalnia Wykonawcy z odpowiedzialności za należyte wykonanie tego zamówienia.</w:t>
      </w:r>
    </w:p>
    <w:p w:rsidR="00BD08BF" w:rsidRPr="002F4D30" w:rsidRDefault="00BD08BF" w:rsidP="00C52E15">
      <w:pPr>
        <w:numPr>
          <w:ilvl w:val="0"/>
          <w:numId w:val="64"/>
        </w:numPr>
        <w:tabs>
          <w:tab w:val="left" w:pos="272"/>
        </w:tabs>
        <w:spacing w:line="360" w:lineRule="auto"/>
        <w:ind w:left="280" w:right="20" w:hanging="280"/>
        <w:jc w:val="both"/>
        <w:rPr>
          <w:rFonts w:ascii="Arial" w:eastAsia="Arial" w:hAnsi="Arial"/>
        </w:rPr>
      </w:pPr>
      <w:r w:rsidRPr="002F4D30">
        <w:rPr>
          <w:rFonts w:ascii="Arial" w:eastAsia="Arial" w:hAnsi="Aria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BD08BF" w:rsidRPr="002F4D30" w:rsidRDefault="00BD08BF" w:rsidP="00C52E15">
      <w:pPr>
        <w:numPr>
          <w:ilvl w:val="0"/>
          <w:numId w:val="64"/>
        </w:numPr>
        <w:tabs>
          <w:tab w:val="left" w:pos="274"/>
        </w:tabs>
        <w:spacing w:line="360" w:lineRule="auto"/>
        <w:ind w:left="280" w:right="20" w:hanging="280"/>
        <w:jc w:val="both"/>
        <w:rPr>
          <w:rFonts w:ascii="Arial" w:eastAsia="Arial" w:hAnsi="Arial"/>
        </w:rPr>
      </w:pPr>
      <w:r w:rsidRPr="002F4D30">
        <w:rPr>
          <w:rFonts w:ascii="Arial" w:eastAsia="Arial" w:hAnsi="Arial"/>
        </w:rPr>
        <w:lastRenderedPageBreak/>
        <w:t xml:space="preserve">Jeżeli zmiana albo rezygnacja z Podwykonawcy lub dalszego Podwykonawcy dotyczy podmiotu, na którego zasoby Wykonawca powoływał się, na zasadach określonych w art. 22a ust. 1 </w:t>
      </w:r>
      <w:proofErr w:type="spellStart"/>
      <w:r w:rsidRPr="002F4D30">
        <w:rPr>
          <w:rFonts w:ascii="Arial" w:eastAsia="Arial" w:hAnsi="Arial"/>
        </w:rPr>
        <w:t>Pzp</w:t>
      </w:r>
      <w:proofErr w:type="spellEnd"/>
      <w:r w:rsidRPr="002F4D30">
        <w:rPr>
          <w:rFonts w:ascii="Arial" w:eastAsia="Arial" w:hAnsi="Arial"/>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D08BF" w:rsidRPr="002F4D30" w:rsidRDefault="00BD08BF" w:rsidP="00C52E15">
      <w:pPr>
        <w:numPr>
          <w:ilvl w:val="0"/>
          <w:numId w:val="64"/>
        </w:numPr>
        <w:tabs>
          <w:tab w:val="left" w:pos="262"/>
        </w:tabs>
        <w:spacing w:line="360" w:lineRule="auto"/>
        <w:ind w:left="280" w:right="20" w:hanging="280"/>
        <w:jc w:val="both"/>
        <w:rPr>
          <w:rFonts w:ascii="Arial" w:eastAsia="Arial" w:hAnsi="Arial"/>
        </w:rPr>
      </w:pPr>
      <w:r w:rsidRPr="002F4D30">
        <w:rPr>
          <w:rFonts w:ascii="Arial" w:eastAsia="Arial" w:hAnsi="Arial"/>
        </w:rPr>
        <w:t>Szczegółowe uregulowania dotyczące podwykonawstwa znajdują się we wzorze umowy, stanowiącym Załącznik nr 7 do SIWZ.</w:t>
      </w:r>
    </w:p>
    <w:p w:rsidR="00BD08BF" w:rsidRPr="002F4D30" w:rsidRDefault="00BD08BF" w:rsidP="00C52E15">
      <w:pPr>
        <w:numPr>
          <w:ilvl w:val="0"/>
          <w:numId w:val="64"/>
        </w:numPr>
        <w:tabs>
          <w:tab w:val="left" w:pos="226"/>
        </w:tabs>
        <w:spacing w:line="360" w:lineRule="auto"/>
        <w:ind w:left="280" w:right="20" w:hanging="280"/>
        <w:jc w:val="both"/>
        <w:rPr>
          <w:rFonts w:ascii="Arial" w:eastAsia="Arial" w:hAnsi="Arial"/>
          <w:b/>
        </w:rPr>
      </w:pPr>
      <w:r w:rsidRPr="002F4D30">
        <w:rPr>
          <w:rFonts w:ascii="Arial" w:eastAsia="Arial" w:hAnsi="Arial"/>
        </w:rPr>
        <w:t>Zamawiający informuje, że Wykonawca, Podwykonawca lub dalszy Podwykonawca zamówienia na roboty budowlane nie ma obowiązku przedkładania poświadczonej za zgodność z oryginałem kopii umowy o podwykonawstwo, której przedmiotem są dostawy i usługi o wartości mniejszej niż        15 000 zł.</w:t>
      </w:r>
    </w:p>
    <w:p w:rsidR="00BD08BF" w:rsidRPr="002F4D30" w:rsidRDefault="00BD08BF" w:rsidP="00BD08BF">
      <w:pPr>
        <w:tabs>
          <w:tab w:val="left" w:pos="226"/>
        </w:tabs>
        <w:spacing w:line="360" w:lineRule="auto"/>
        <w:ind w:left="280" w:right="20"/>
        <w:jc w:val="both"/>
        <w:rPr>
          <w:rFonts w:ascii="Arial" w:eastAsia="Arial" w:hAnsi="Arial"/>
          <w:b/>
        </w:rPr>
      </w:pPr>
    </w:p>
    <w:p w:rsidR="00BD08BF" w:rsidRPr="002F4D30" w:rsidRDefault="00BD08BF" w:rsidP="00BD08BF">
      <w:pPr>
        <w:spacing w:line="360" w:lineRule="auto"/>
        <w:ind w:left="60" w:right="80"/>
        <w:jc w:val="both"/>
        <w:rPr>
          <w:rFonts w:ascii="Arial" w:eastAsia="Arial" w:hAnsi="Arial"/>
          <w:b/>
        </w:rPr>
      </w:pPr>
      <w:r w:rsidRPr="002F4D30">
        <w:rPr>
          <w:rFonts w:ascii="Arial" w:eastAsia="Arial" w:hAnsi="Arial"/>
          <w:b/>
        </w:rPr>
        <w:t>Rozdział XVII. Istotne dla stron postanowienia, które zostaną wprowadzone do treści zawieranej umowy.</w:t>
      </w:r>
    </w:p>
    <w:p w:rsidR="00BD08BF" w:rsidRPr="002F4D30" w:rsidRDefault="00BD08BF" w:rsidP="00BD08BF">
      <w:pPr>
        <w:spacing w:line="360" w:lineRule="auto"/>
        <w:ind w:left="60" w:right="80"/>
        <w:jc w:val="both"/>
        <w:rPr>
          <w:rFonts w:ascii="Arial" w:eastAsia="Arial" w:hAnsi="Arial"/>
        </w:rPr>
      </w:pPr>
    </w:p>
    <w:p w:rsidR="00BD08BF" w:rsidRPr="002F4D30" w:rsidRDefault="00BD08BF" w:rsidP="00C52E15">
      <w:pPr>
        <w:numPr>
          <w:ilvl w:val="0"/>
          <w:numId w:val="65"/>
        </w:numPr>
        <w:tabs>
          <w:tab w:val="left" w:pos="332"/>
        </w:tabs>
        <w:spacing w:line="360" w:lineRule="auto"/>
        <w:ind w:left="280" w:hanging="280"/>
        <w:jc w:val="both"/>
        <w:rPr>
          <w:rFonts w:ascii="Arial" w:eastAsia="Arial" w:hAnsi="Arial"/>
        </w:rPr>
      </w:pPr>
      <w:r w:rsidRPr="002F4D30">
        <w:rPr>
          <w:rFonts w:ascii="Arial" w:eastAsia="Arial" w:hAnsi="Arial"/>
        </w:rPr>
        <w:t>Istotne dla stron postanowienia, które zostaną w prowadzone do treści zawieranej umowy określone zostały w załączniku nr 7 do SIWZ – Projekt umowy.</w:t>
      </w:r>
    </w:p>
    <w:p w:rsidR="00BD08BF" w:rsidRPr="002F4D30" w:rsidRDefault="00BD08BF" w:rsidP="00C52E15">
      <w:pPr>
        <w:numPr>
          <w:ilvl w:val="0"/>
          <w:numId w:val="65"/>
        </w:numPr>
        <w:tabs>
          <w:tab w:val="left" w:pos="332"/>
        </w:tabs>
        <w:spacing w:line="360" w:lineRule="auto"/>
        <w:ind w:left="367" w:hanging="367"/>
        <w:jc w:val="both"/>
        <w:rPr>
          <w:rFonts w:ascii="Arial" w:eastAsia="Arial" w:hAnsi="Arial"/>
        </w:rPr>
      </w:pPr>
      <w:r w:rsidRPr="002F4D30">
        <w:rPr>
          <w:rFonts w:ascii="Arial" w:hAnsi="Arial"/>
        </w:rPr>
        <w:t xml:space="preserve">Zamawiający przewiduje możliwość zmian istotnych postanowień zawartej umowy w stosunku do treści oferty, na podstawie której dokonano wyboru Wykonawcy, w przypadku wystąpienia co najmniej jednej z okoliczności wymienionych poniżej, z uwzględnieniem podanych warunków ich wprowadzenia: </w:t>
      </w:r>
    </w:p>
    <w:p w:rsidR="00BD08BF" w:rsidRPr="002F4D30" w:rsidRDefault="00BD08BF" w:rsidP="00C52E15">
      <w:pPr>
        <w:widowControl w:val="0"/>
        <w:numPr>
          <w:ilvl w:val="0"/>
          <w:numId w:val="97"/>
        </w:numPr>
        <w:overflowPunct w:val="0"/>
        <w:autoSpaceDE w:val="0"/>
        <w:autoSpaceDN w:val="0"/>
        <w:adjustRightInd w:val="0"/>
        <w:spacing w:line="360" w:lineRule="auto"/>
        <w:jc w:val="both"/>
        <w:rPr>
          <w:rFonts w:ascii="Arial" w:hAnsi="Arial"/>
        </w:rPr>
      </w:pPr>
      <w:r w:rsidRPr="002F4D30">
        <w:rPr>
          <w:rFonts w:ascii="Arial" w:hAnsi="Arial"/>
        </w:rPr>
        <w:t xml:space="preserve">Zmiana terminu realizacji zamówienia spowodowana w przypadku: </w:t>
      </w:r>
    </w:p>
    <w:p w:rsidR="00BD08BF" w:rsidRPr="002F4D30"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 xml:space="preserve">warunków atmosferycznych uniemożliwiających prowadzenie robót budowlanych zgodnie z dokumentacją projektową i </w:t>
      </w:r>
      <w:proofErr w:type="spellStart"/>
      <w:r w:rsidRPr="002F4D30">
        <w:rPr>
          <w:rFonts w:ascii="Arial" w:hAnsi="Arial"/>
        </w:rPr>
        <w:t>STWiORB</w:t>
      </w:r>
      <w:proofErr w:type="spellEnd"/>
      <w:r w:rsidRPr="002F4D30">
        <w:rPr>
          <w:rFonts w:ascii="Arial" w:hAnsi="Arial"/>
        </w:rPr>
        <w:t>, w szczególności gwałtowne opady deszczu (oberwanie chmury), gradobicie, burze z wyładowaniami atmosferycznymi i inne klęski żywiołowe np. powodzie, obfite opady śniegu;</w:t>
      </w:r>
    </w:p>
    <w:p w:rsidR="00BD08BF" w:rsidRPr="002F4D30"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prowadzenia badań archeologicznych lub konserwatorskich w związku, ze znaleziskami w trakcie prowadzenia robót;</w:t>
      </w:r>
    </w:p>
    <w:p w:rsidR="00BD08BF" w:rsidRPr="002F4D30"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odkrycia na terenie budowy broni, bomb, niewybuchów lub innych materiałów wybuchowych oraz przedmiotów o znaczeniu archeologicznym i historycznym,</w:t>
      </w:r>
    </w:p>
    <w:p w:rsidR="00BD08BF" w:rsidRPr="002F4D30"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jeżeli zmianie ulegną terminy realizacji zadania uwzględnione w dokumentacji aplikacyjnej i w umowie o dofinansowanie (w tym wydłużenie terminu realizacji zadania) - termin zakończenia może zostać zmieniony o czas wynikający z uzyskanej przez Zamawiającego zgody na zmianę terminu,</w:t>
      </w:r>
    </w:p>
    <w:p w:rsidR="00BD08BF" w:rsidRPr="002F4D30"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jeżeli Wykonawca złoży wniosek o zmianę terminu wykonania umowy, a zmiana jest korzystna dla Zamawiającego - termin realizacji może zostać zmieniony w sposób uzgodniony pomiędzy stronami,</w:t>
      </w:r>
    </w:p>
    <w:p w:rsidR="00BD08BF" w:rsidRPr="002F4D30"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 xml:space="preserve">jeżeli wystąpią znacząco odmienne od przyjętych w dokumentacji projektowej </w:t>
      </w:r>
      <w:r w:rsidRPr="002F4D30">
        <w:rPr>
          <w:rFonts w:ascii="Arial" w:hAnsi="Arial"/>
        </w:rPr>
        <w:lastRenderedPageBreak/>
        <w:t>warunki, uniemożliwiające terminowe wykonanie przedmiotu umowy - termin realizacji może zostać przesunięty o czas niezbędny do wykonania prac wynikających z nowych warunków,</w:t>
      </w:r>
    </w:p>
    <w:p w:rsidR="00BD08BF" w:rsidRPr="002F4D30"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wykrycia instalacji, urządzeń lub budowli nie ujętych w dokumentacji projektowej i nie zinwentaryzowanych przez właścicieli i gestorów instalacji i urządzeń, a wymagających przebudowy w związku z wykonaniem przedmiotu umowy,</w:t>
      </w:r>
    </w:p>
    <w:p w:rsidR="00BE1B18" w:rsidRDefault="00BD08BF" w:rsidP="00C52E15">
      <w:pPr>
        <w:widowControl w:val="0"/>
        <w:numPr>
          <w:ilvl w:val="1"/>
          <w:numId w:val="97"/>
        </w:numPr>
        <w:overflowPunct w:val="0"/>
        <w:autoSpaceDE w:val="0"/>
        <w:autoSpaceDN w:val="0"/>
        <w:adjustRightInd w:val="0"/>
        <w:spacing w:line="360" w:lineRule="auto"/>
        <w:ind w:right="20"/>
        <w:jc w:val="both"/>
        <w:rPr>
          <w:rFonts w:ascii="Arial" w:hAnsi="Arial"/>
        </w:rPr>
      </w:pPr>
      <w:r w:rsidRPr="002F4D30">
        <w:rPr>
          <w:rFonts w:ascii="Arial" w:hAnsi="Arial"/>
        </w:rPr>
        <w:t>zmianą przepisów prawa, mających wpływ na termin wykonania robót lub sposób prowadzenia robót,</w:t>
      </w:r>
    </w:p>
    <w:p w:rsidR="00BD08BF" w:rsidRPr="002F4D30" w:rsidRDefault="00BD08BF" w:rsidP="00BD08BF">
      <w:pPr>
        <w:widowControl w:val="0"/>
        <w:overflowPunct w:val="0"/>
        <w:autoSpaceDE w:val="0"/>
        <w:autoSpaceDN w:val="0"/>
        <w:adjustRightInd w:val="0"/>
        <w:spacing w:line="360" w:lineRule="auto"/>
        <w:ind w:left="447" w:right="20"/>
        <w:rPr>
          <w:rFonts w:ascii="Arial" w:hAnsi="Arial"/>
        </w:rPr>
      </w:pPr>
      <w:r w:rsidRPr="002F4D30">
        <w:rPr>
          <w:rFonts w:ascii="Arial" w:hAnsi="Arial"/>
        </w:rPr>
        <w:t xml:space="preserve">Termin zostanie wydłużony tylko o czas trwania przeszkody. </w:t>
      </w:r>
    </w:p>
    <w:p w:rsidR="00BD08BF" w:rsidRPr="002F4D30" w:rsidRDefault="00BD08BF" w:rsidP="00BD08BF">
      <w:pPr>
        <w:widowControl w:val="0"/>
        <w:overflowPunct w:val="0"/>
        <w:autoSpaceDE w:val="0"/>
        <w:autoSpaceDN w:val="0"/>
        <w:adjustRightInd w:val="0"/>
        <w:spacing w:line="360" w:lineRule="auto"/>
        <w:ind w:left="447" w:right="20"/>
        <w:rPr>
          <w:rFonts w:ascii="Arial" w:hAnsi="Arial"/>
        </w:rPr>
      </w:pPr>
      <w:r w:rsidRPr="002F4D30">
        <w:rPr>
          <w:rFonts w:ascii="Arial" w:hAnsi="Arial"/>
          <w:bCs/>
          <w:iCs/>
        </w:rPr>
        <w:t>Zmiana terminu realizacji nie będzie powodowała</w:t>
      </w:r>
      <w:r w:rsidRPr="002F4D30">
        <w:rPr>
          <w:rFonts w:ascii="Arial" w:hAnsi="Arial"/>
        </w:rPr>
        <w:t xml:space="preserve"> </w:t>
      </w:r>
      <w:r w:rsidRPr="002F4D30">
        <w:rPr>
          <w:rFonts w:ascii="Arial" w:hAnsi="Arial"/>
          <w:bCs/>
          <w:iCs/>
        </w:rPr>
        <w:t>zwiększenia wynagrodzenia Wykonawcy,</w:t>
      </w:r>
    </w:p>
    <w:p w:rsidR="00BD08BF" w:rsidRPr="002F4D30" w:rsidRDefault="00BD08BF" w:rsidP="00C52E15">
      <w:pPr>
        <w:widowControl w:val="0"/>
        <w:numPr>
          <w:ilvl w:val="0"/>
          <w:numId w:val="97"/>
        </w:numPr>
        <w:overflowPunct w:val="0"/>
        <w:autoSpaceDE w:val="0"/>
        <w:autoSpaceDN w:val="0"/>
        <w:adjustRightInd w:val="0"/>
        <w:spacing w:line="360" w:lineRule="auto"/>
        <w:jc w:val="both"/>
        <w:rPr>
          <w:rFonts w:ascii="Arial" w:hAnsi="Arial"/>
        </w:rPr>
      </w:pPr>
      <w:r w:rsidRPr="002F4D30">
        <w:rPr>
          <w:rFonts w:ascii="Arial" w:hAnsi="Arial"/>
        </w:rPr>
        <w:t xml:space="preserve">Zmiany osobowe: </w:t>
      </w:r>
    </w:p>
    <w:p w:rsidR="00BD08BF" w:rsidRPr="002F4D30" w:rsidRDefault="00BD08BF" w:rsidP="00C52E15">
      <w:pPr>
        <w:widowControl w:val="0"/>
        <w:numPr>
          <w:ilvl w:val="0"/>
          <w:numId w:val="98"/>
        </w:numPr>
        <w:overflowPunct w:val="0"/>
        <w:autoSpaceDE w:val="0"/>
        <w:autoSpaceDN w:val="0"/>
        <w:adjustRightInd w:val="0"/>
        <w:spacing w:line="360" w:lineRule="auto"/>
        <w:ind w:right="20"/>
        <w:jc w:val="both"/>
        <w:rPr>
          <w:rFonts w:ascii="Arial" w:hAnsi="Arial"/>
        </w:rPr>
      </w:pPr>
      <w:r w:rsidRPr="002F4D30">
        <w:rPr>
          <w:rFonts w:ascii="Arial" w:hAnsi="Arial"/>
        </w:rPr>
        <w:t>zmiany osób realizujących zamówienie, pod warunkiem, że osoby te będą spełniały wymagania określone w SIWZ;</w:t>
      </w:r>
    </w:p>
    <w:p w:rsidR="00BD08BF" w:rsidRPr="002F4D30" w:rsidRDefault="00BD08BF" w:rsidP="00C52E15">
      <w:pPr>
        <w:widowControl w:val="0"/>
        <w:numPr>
          <w:ilvl w:val="0"/>
          <w:numId w:val="98"/>
        </w:numPr>
        <w:overflowPunct w:val="0"/>
        <w:autoSpaceDE w:val="0"/>
        <w:autoSpaceDN w:val="0"/>
        <w:adjustRightInd w:val="0"/>
        <w:spacing w:line="360" w:lineRule="auto"/>
        <w:ind w:right="20"/>
        <w:jc w:val="both"/>
        <w:rPr>
          <w:rFonts w:ascii="Arial" w:hAnsi="Arial"/>
        </w:rPr>
      </w:pPr>
      <w:r w:rsidRPr="002F4D30">
        <w:rPr>
          <w:rFonts w:ascii="Arial" w:hAnsi="Arial"/>
        </w:rPr>
        <w:t>zmiany osób reprezentujących w przypadku zmian organizacyjnych;</w:t>
      </w:r>
    </w:p>
    <w:p w:rsidR="00BD08BF" w:rsidRPr="002F4D30" w:rsidRDefault="00BD08BF" w:rsidP="00C52E15">
      <w:pPr>
        <w:widowControl w:val="0"/>
        <w:numPr>
          <w:ilvl w:val="0"/>
          <w:numId w:val="98"/>
        </w:numPr>
        <w:overflowPunct w:val="0"/>
        <w:autoSpaceDE w:val="0"/>
        <w:autoSpaceDN w:val="0"/>
        <w:adjustRightInd w:val="0"/>
        <w:spacing w:line="360" w:lineRule="auto"/>
        <w:ind w:right="20"/>
        <w:jc w:val="both"/>
        <w:rPr>
          <w:rFonts w:ascii="Arial" w:hAnsi="Arial"/>
        </w:rPr>
      </w:pPr>
      <w:r w:rsidRPr="002F4D30">
        <w:rPr>
          <w:rFonts w:ascii="Arial" w:hAnsi="Arial"/>
        </w:rPr>
        <w:t>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nie gorszej niż dotychczasowy podwykonawca,</w:t>
      </w:r>
    </w:p>
    <w:p w:rsidR="00BD08BF" w:rsidRPr="002F4D30" w:rsidRDefault="00BD08BF" w:rsidP="00C52E15">
      <w:pPr>
        <w:widowControl w:val="0"/>
        <w:numPr>
          <w:ilvl w:val="0"/>
          <w:numId w:val="98"/>
        </w:numPr>
        <w:overflowPunct w:val="0"/>
        <w:autoSpaceDE w:val="0"/>
        <w:autoSpaceDN w:val="0"/>
        <w:adjustRightInd w:val="0"/>
        <w:spacing w:line="360" w:lineRule="auto"/>
        <w:ind w:right="20"/>
        <w:jc w:val="both"/>
        <w:rPr>
          <w:rFonts w:ascii="Arial" w:hAnsi="Arial"/>
        </w:rPr>
      </w:pPr>
      <w:r w:rsidRPr="002F4D30">
        <w:rPr>
          <w:rFonts w:ascii="Arial" w:hAnsi="Arial"/>
        </w:rPr>
        <w:t xml:space="preserve">Zmiana kierownika budowy na wniosek Zamawiającego, jeżeli uzna, że nie wykonuje on należycie swoich obowiązków. Wykonawca zobowiązany jest wówczas dokonać zmiany kierownika budowy (przy zachowaniu wymagań określonych w SIWZ) w terminie nie dłuższym niż 14 dni od daty złożenia wniosku przez Zamawiającego. </w:t>
      </w:r>
    </w:p>
    <w:p w:rsidR="00BD08BF" w:rsidRPr="002F4D30" w:rsidRDefault="00BD08BF" w:rsidP="00C52E15">
      <w:pPr>
        <w:widowControl w:val="0"/>
        <w:numPr>
          <w:ilvl w:val="0"/>
          <w:numId w:val="97"/>
        </w:numPr>
        <w:overflowPunct w:val="0"/>
        <w:autoSpaceDE w:val="0"/>
        <w:autoSpaceDN w:val="0"/>
        <w:adjustRightInd w:val="0"/>
        <w:spacing w:line="360" w:lineRule="auto"/>
        <w:jc w:val="both"/>
        <w:rPr>
          <w:rFonts w:ascii="Arial" w:hAnsi="Arial"/>
        </w:rPr>
      </w:pPr>
      <w:r w:rsidRPr="002F4D30">
        <w:rPr>
          <w:rFonts w:ascii="Arial" w:hAnsi="Arial"/>
        </w:rPr>
        <w:t xml:space="preserve">Inne zmiany: </w:t>
      </w:r>
    </w:p>
    <w:p w:rsidR="00BD08BF" w:rsidRPr="002F4D30" w:rsidRDefault="00BD08BF" w:rsidP="00C52E15">
      <w:pPr>
        <w:widowControl w:val="0"/>
        <w:numPr>
          <w:ilvl w:val="0"/>
          <w:numId w:val="99"/>
        </w:numPr>
        <w:overflowPunct w:val="0"/>
        <w:autoSpaceDE w:val="0"/>
        <w:autoSpaceDN w:val="0"/>
        <w:adjustRightInd w:val="0"/>
        <w:spacing w:line="360" w:lineRule="auto"/>
        <w:ind w:right="20"/>
        <w:jc w:val="both"/>
        <w:rPr>
          <w:rFonts w:ascii="Arial" w:hAnsi="Arial"/>
        </w:rPr>
      </w:pPr>
      <w:r w:rsidRPr="002F4D30">
        <w:rPr>
          <w:rFonts w:ascii="Arial" w:hAnsi="Arial"/>
        </w:rPr>
        <w:t>w każdym przypadku gdy zmiana jest korzystna dla Zamawiającego;</w:t>
      </w:r>
    </w:p>
    <w:p w:rsidR="00BD08BF" w:rsidRPr="002F4D30" w:rsidRDefault="00BD08BF" w:rsidP="00C52E15">
      <w:pPr>
        <w:pStyle w:val="Akapitzlist"/>
        <w:widowControl w:val="0"/>
        <w:numPr>
          <w:ilvl w:val="0"/>
          <w:numId w:val="99"/>
        </w:numPr>
        <w:overflowPunct w:val="0"/>
        <w:autoSpaceDE w:val="0"/>
        <w:autoSpaceDN w:val="0"/>
        <w:adjustRightInd w:val="0"/>
        <w:ind w:right="20"/>
        <w:rPr>
          <w:rFonts w:ascii="Arial" w:hAnsi="Arial"/>
          <w:sz w:val="20"/>
          <w:szCs w:val="20"/>
        </w:rPr>
      </w:pPr>
      <w:r w:rsidRPr="002F4D30">
        <w:rPr>
          <w:rFonts w:ascii="Arial" w:hAnsi="Arial"/>
          <w:sz w:val="20"/>
          <w:szCs w:val="20"/>
        </w:rPr>
        <w:t xml:space="preserve">Zamawiający zastrzega sobie prawo do wprowadzenia zmian w harmonogramie rzeczowo–finansowym. </w:t>
      </w:r>
    </w:p>
    <w:p w:rsidR="00BD08BF" w:rsidRPr="002F4D30" w:rsidRDefault="00BD08BF" w:rsidP="00C52E15">
      <w:pPr>
        <w:pStyle w:val="Akapitzlist"/>
        <w:widowControl w:val="0"/>
        <w:numPr>
          <w:ilvl w:val="0"/>
          <w:numId w:val="65"/>
        </w:numPr>
        <w:overflowPunct w:val="0"/>
        <w:autoSpaceDE w:val="0"/>
        <w:autoSpaceDN w:val="0"/>
        <w:adjustRightInd w:val="0"/>
        <w:ind w:left="426" w:right="20" w:hanging="426"/>
        <w:rPr>
          <w:rFonts w:ascii="Arial" w:hAnsi="Arial"/>
          <w:sz w:val="20"/>
        </w:rPr>
      </w:pPr>
      <w:r w:rsidRPr="002F4D30">
        <w:rPr>
          <w:rFonts w:ascii="Arial" w:hAnsi="Arial"/>
          <w:sz w:val="20"/>
        </w:rPr>
        <w:t xml:space="preserve">Wszystkie powyższe postanowienia stanowią listę zmian, na które Zamawiający może wyrazić zgodę. Nie stanowią jednocześnie zobowiązania do wyrażenia takiej zgody i nie rodzą żadnego roszczenia w stosunku do Zamawiającego. </w:t>
      </w:r>
    </w:p>
    <w:p w:rsidR="00BD08BF" w:rsidRPr="002F4D30" w:rsidRDefault="00BD08BF" w:rsidP="00C52E15">
      <w:pPr>
        <w:widowControl w:val="0"/>
        <w:numPr>
          <w:ilvl w:val="0"/>
          <w:numId w:val="6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O wystąpieniu okoliczności mogących wpłynąć na zmianę terminów Wykonawca winien jest pisemnie poinformować Zamawiającego.</w:t>
      </w:r>
    </w:p>
    <w:p w:rsidR="00BD08BF" w:rsidRPr="002F4D30" w:rsidRDefault="00BD08BF" w:rsidP="00C52E15">
      <w:pPr>
        <w:widowControl w:val="0"/>
        <w:numPr>
          <w:ilvl w:val="0"/>
          <w:numId w:val="6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Zamawiający dopuszcza możliwość zmian postanowień umowy innych, niż określone w ust. 1-3 niniejszego Rozdziału w sytuacjach mających charakter zmian nieistotnych.</w:t>
      </w:r>
    </w:p>
    <w:p w:rsidR="00BD08BF" w:rsidRPr="002F4D30" w:rsidRDefault="00BD08BF" w:rsidP="00C52E15">
      <w:pPr>
        <w:widowControl w:val="0"/>
        <w:numPr>
          <w:ilvl w:val="0"/>
          <w:numId w:val="6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t xml:space="preserve">Ustala się, iż nie stanowi istotnej zmiany umowy w rozumieniu art. 144 ustawy </w:t>
      </w:r>
      <w:proofErr w:type="spellStart"/>
      <w:r w:rsidRPr="002F4D30">
        <w:rPr>
          <w:rFonts w:ascii="Arial" w:hAnsi="Arial"/>
        </w:rPr>
        <w:t>Pzp</w:t>
      </w:r>
      <w:proofErr w:type="spellEnd"/>
      <w:r w:rsidRPr="002F4D30">
        <w:rPr>
          <w:rFonts w:ascii="Arial" w:hAnsi="Arial"/>
        </w:rPr>
        <w:t xml:space="preserve">, w szczególności: </w:t>
      </w:r>
    </w:p>
    <w:p w:rsidR="00BD08BF" w:rsidRPr="002F4D30" w:rsidRDefault="00BD08BF" w:rsidP="00C52E15">
      <w:pPr>
        <w:widowControl w:val="0"/>
        <w:numPr>
          <w:ilvl w:val="0"/>
          <w:numId w:val="100"/>
        </w:numPr>
        <w:overflowPunct w:val="0"/>
        <w:autoSpaceDE w:val="0"/>
        <w:autoSpaceDN w:val="0"/>
        <w:adjustRightInd w:val="0"/>
        <w:spacing w:line="360" w:lineRule="auto"/>
        <w:ind w:right="20"/>
        <w:jc w:val="both"/>
        <w:rPr>
          <w:rFonts w:ascii="Arial" w:hAnsi="Arial"/>
        </w:rPr>
      </w:pPr>
      <w:r w:rsidRPr="002F4D30">
        <w:rPr>
          <w:rFonts w:ascii="Arial" w:hAnsi="Arial"/>
        </w:rPr>
        <w:t>zmiana danych teleadresowych zawartych w ofercie i umowie;</w:t>
      </w:r>
    </w:p>
    <w:p w:rsidR="00BD08BF" w:rsidRPr="002F4D30" w:rsidRDefault="00BD08BF" w:rsidP="00C52E15">
      <w:pPr>
        <w:widowControl w:val="0"/>
        <w:numPr>
          <w:ilvl w:val="0"/>
          <w:numId w:val="100"/>
        </w:numPr>
        <w:overflowPunct w:val="0"/>
        <w:autoSpaceDE w:val="0"/>
        <w:autoSpaceDN w:val="0"/>
        <w:adjustRightInd w:val="0"/>
        <w:spacing w:line="360" w:lineRule="auto"/>
        <w:ind w:right="20"/>
        <w:jc w:val="both"/>
        <w:rPr>
          <w:rFonts w:ascii="Arial" w:hAnsi="Arial"/>
        </w:rPr>
      </w:pPr>
      <w:r w:rsidRPr="002F4D30">
        <w:rPr>
          <w:rFonts w:ascii="Arial" w:hAnsi="Arial"/>
        </w:rPr>
        <w:t xml:space="preserve">zmiana formy zabezpieczenia należytego wykonania umowy. </w:t>
      </w:r>
    </w:p>
    <w:p w:rsidR="00BD08BF" w:rsidRPr="002F4D30" w:rsidRDefault="00BD08BF" w:rsidP="00C52E15">
      <w:pPr>
        <w:widowControl w:val="0"/>
        <w:numPr>
          <w:ilvl w:val="0"/>
          <w:numId w:val="65"/>
        </w:numPr>
        <w:overflowPunct w:val="0"/>
        <w:autoSpaceDE w:val="0"/>
        <w:autoSpaceDN w:val="0"/>
        <w:adjustRightInd w:val="0"/>
        <w:spacing w:line="360" w:lineRule="auto"/>
        <w:ind w:left="367" w:right="20" w:hanging="367"/>
        <w:jc w:val="both"/>
        <w:rPr>
          <w:rFonts w:ascii="Arial" w:hAnsi="Arial"/>
        </w:rPr>
      </w:pPr>
      <w:r w:rsidRPr="002F4D30">
        <w:rPr>
          <w:rFonts w:ascii="Arial" w:hAnsi="Arial"/>
        </w:rPr>
        <w:lastRenderedPageBreak/>
        <w:t>Zaistniałe okoliczności, o których mowa w ust. 6 nie wymaga sporządzenia pisemnego aneksu, a jedynie niezwłocznego pisemnego zawiadomienia drugiej strony.</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XVIII. Informacje dodatkowe.</w:t>
      </w:r>
    </w:p>
    <w:p w:rsidR="00BD08BF" w:rsidRPr="002F4D30" w:rsidRDefault="00BD08BF" w:rsidP="00BD08BF">
      <w:pPr>
        <w:spacing w:line="360" w:lineRule="auto"/>
        <w:jc w:val="both"/>
        <w:rPr>
          <w:rFonts w:ascii="Arial" w:eastAsia="Times New Roman" w:hAnsi="Arial"/>
        </w:rPr>
      </w:pPr>
    </w:p>
    <w:p w:rsidR="00BD08BF" w:rsidRPr="002F4D30" w:rsidRDefault="00BD08BF" w:rsidP="00C52E15">
      <w:pPr>
        <w:numPr>
          <w:ilvl w:val="0"/>
          <w:numId w:val="66"/>
        </w:numPr>
        <w:tabs>
          <w:tab w:val="left" w:pos="220"/>
        </w:tabs>
        <w:spacing w:line="360" w:lineRule="auto"/>
        <w:ind w:left="220" w:hanging="220"/>
        <w:jc w:val="both"/>
        <w:rPr>
          <w:rFonts w:ascii="Arial" w:eastAsia="Arial" w:hAnsi="Arial"/>
        </w:rPr>
      </w:pPr>
      <w:r w:rsidRPr="002F4D30">
        <w:rPr>
          <w:rFonts w:ascii="Arial" w:eastAsia="Arial" w:hAnsi="Arial"/>
        </w:rPr>
        <w:t>Prowadzenie robót</w:t>
      </w:r>
    </w:p>
    <w:p w:rsidR="00BD08BF" w:rsidRPr="002F4D30" w:rsidRDefault="00BD08BF" w:rsidP="00C52E15">
      <w:pPr>
        <w:numPr>
          <w:ilvl w:val="1"/>
          <w:numId w:val="66"/>
        </w:numPr>
        <w:tabs>
          <w:tab w:val="left" w:pos="520"/>
        </w:tabs>
        <w:spacing w:line="360" w:lineRule="auto"/>
        <w:ind w:left="520" w:hanging="238"/>
        <w:jc w:val="both"/>
        <w:rPr>
          <w:rFonts w:ascii="Arial" w:eastAsia="Arial" w:hAnsi="Arial"/>
        </w:rPr>
      </w:pPr>
      <w:r w:rsidRPr="002F4D30">
        <w:rPr>
          <w:rFonts w:ascii="Arial" w:eastAsia="Arial" w:hAnsi="Arial"/>
        </w:rPr>
        <w:t>Jeżeli podczas wykonywania umowy:</w:t>
      </w:r>
    </w:p>
    <w:p w:rsidR="00BD08BF" w:rsidRPr="002F4D30" w:rsidRDefault="00BD08BF" w:rsidP="00C52E15">
      <w:pPr>
        <w:numPr>
          <w:ilvl w:val="2"/>
          <w:numId w:val="66"/>
        </w:numPr>
        <w:tabs>
          <w:tab w:val="left" w:pos="827"/>
        </w:tabs>
        <w:spacing w:line="360" w:lineRule="auto"/>
        <w:ind w:left="860" w:right="20" w:hanging="294"/>
        <w:jc w:val="both"/>
        <w:rPr>
          <w:rFonts w:ascii="Arial" w:eastAsia="Arial" w:hAnsi="Arial"/>
        </w:rPr>
      </w:pPr>
      <w:r w:rsidRPr="002F4D30">
        <w:rPr>
          <w:rFonts w:ascii="Arial" w:eastAsia="Arial" w:hAnsi="Arial"/>
        </w:rPr>
        <w:t>faktyczny postęp robót będzie w ocenie Zamawiającego zagrażał terminowi zakończenia robót lub określonemu terminowi zakończenia fazy danego etapu robót,</w:t>
      </w:r>
    </w:p>
    <w:p w:rsidR="00BD08BF" w:rsidRPr="002F4D30" w:rsidRDefault="00BD08BF" w:rsidP="00C52E15">
      <w:pPr>
        <w:numPr>
          <w:ilvl w:val="2"/>
          <w:numId w:val="66"/>
        </w:numPr>
        <w:tabs>
          <w:tab w:val="left" w:pos="800"/>
        </w:tabs>
        <w:spacing w:line="360" w:lineRule="auto"/>
        <w:ind w:left="800" w:hanging="234"/>
        <w:jc w:val="both"/>
        <w:rPr>
          <w:rFonts w:ascii="Arial" w:eastAsia="Arial" w:hAnsi="Arial"/>
        </w:rPr>
      </w:pPr>
      <w:r w:rsidRPr="002F4D30">
        <w:rPr>
          <w:rFonts w:ascii="Arial" w:eastAsia="Arial" w:hAnsi="Arial"/>
        </w:rPr>
        <w:t>Wykonawca nie dotrzyma terminu określonego w harmonogramie rzeczowo-finansowym,</w:t>
      </w:r>
    </w:p>
    <w:p w:rsidR="00BD08BF" w:rsidRPr="002F4D30" w:rsidRDefault="00BD08BF" w:rsidP="00C52E15">
      <w:pPr>
        <w:numPr>
          <w:ilvl w:val="2"/>
          <w:numId w:val="66"/>
        </w:numPr>
        <w:tabs>
          <w:tab w:val="left" w:pos="780"/>
        </w:tabs>
        <w:spacing w:line="360" w:lineRule="auto"/>
        <w:ind w:left="780" w:hanging="214"/>
        <w:jc w:val="both"/>
        <w:rPr>
          <w:rFonts w:ascii="Arial" w:eastAsia="Arial" w:hAnsi="Arial"/>
        </w:rPr>
      </w:pPr>
      <w:r w:rsidRPr="002F4D30">
        <w:rPr>
          <w:rFonts w:ascii="Arial" w:eastAsia="Arial" w:hAnsi="Arial"/>
        </w:rPr>
        <w:t>zajdą inne odstępstwa od harmonogramu rzeczowo-finansowego</w:t>
      </w:r>
    </w:p>
    <w:p w:rsidR="00BD08BF" w:rsidRPr="002F4D30" w:rsidRDefault="00BD08BF" w:rsidP="00BD08BF">
      <w:pPr>
        <w:spacing w:line="360" w:lineRule="auto"/>
        <w:ind w:left="226" w:right="20"/>
        <w:jc w:val="both"/>
        <w:rPr>
          <w:rFonts w:ascii="Arial" w:eastAsia="Arial" w:hAnsi="Arial"/>
        </w:rPr>
      </w:pPr>
      <w:r w:rsidRPr="002F4D30">
        <w:rPr>
          <w:rFonts w:ascii="Arial" w:eastAsia="Arial" w:hAnsi="Arial"/>
        </w:rPr>
        <w:t>Wykonawca na żądanie Zamawiającego niezwłocznie, nie później jednak niż w terminie 7 dni, przedstawi Zamawiającemu do zatwierdzenia projekt Planu naprawczego.</w:t>
      </w:r>
    </w:p>
    <w:p w:rsidR="00BD08BF" w:rsidRPr="002F4D30" w:rsidRDefault="00BD08BF" w:rsidP="00C52E15">
      <w:pPr>
        <w:numPr>
          <w:ilvl w:val="0"/>
          <w:numId w:val="67"/>
        </w:numPr>
        <w:tabs>
          <w:tab w:val="left" w:pos="473"/>
        </w:tabs>
        <w:spacing w:line="360" w:lineRule="auto"/>
        <w:ind w:left="520" w:right="20" w:hanging="294"/>
        <w:jc w:val="both"/>
        <w:rPr>
          <w:rFonts w:ascii="Arial" w:eastAsia="Arial" w:hAnsi="Arial"/>
        </w:rPr>
      </w:pPr>
      <w:r w:rsidRPr="002F4D30">
        <w:rPr>
          <w:rFonts w:ascii="Arial" w:eastAsia="Arial" w:hAnsi="Arial"/>
        </w:rPr>
        <w:t>Plan naprawczy powinien przewidywać reorganizację sposobu wykonywania robót poprzez zwiększenie zaangażowania sprzętu, personelu, Podwykonawców lub zasobów finansowych Wykonawcy w celu wykonania niezrealizowanych dotychczas faz poszczególnych etapów robót w stosunku do harmonogramu rzeczowo-finansowego, obejmować w szczególności: zaktualizowany harmonogram rzeczowo-finansowy, propozycje nowych terminów realizacji poszczególnych faz etapów robót, których termin wykonania już upłynął, a które nie zostały jeszcze zrealizowane oraz uzasadnienie, w tym wskazanie konkretnych środków i metod, których zastosowanie pozwoli na dotrzymanie zaktualizowanego harmonogramu rzeczowo-finansowego oraz zaproponowanych nowych terminów realizacji poszczególnych faz danych etapów robót oraz daty zakończenia.</w:t>
      </w:r>
    </w:p>
    <w:p w:rsidR="00BD08BF" w:rsidRPr="002F4D30" w:rsidRDefault="00BD08BF" w:rsidP="00C52E15">
      <w:pPr>
        <w:numPr>
          <w:ilvl w:val="0"/>
          <w:numId w:val="67"/>
        </w:numPr>
        <w:tabs>
          <w:tab w:val="left" w:pos="513"/>
        </w:tabs>
        <w:spacing w:line="360" w:lineRule="auto"/>
        <w:ind w:left="520" w:right="20" w:hanging="294"/>
        <w:jc w:val="both"/>
        <w:rPr>
          <w:rFonts w:ascii="Arial" w:eastAsia="Arial" w:hAnsi="Arial"/>
        </w:rPr>
      </w:pPr>
      <w:r w:rsidRPr="002F4D30">
        <w:rPr>
          <w:rFonts w:ascii="Arial" w:eastAsia="Arial" w:hAnsi="Arial"/>
        </w:rPr>
        <w:t xml:space="preserve">W okolicznościach, o których mowa w punkcie poprzedzającym, przedłużenie terminu zakończenia robót oraz terminów zakończenia faz etapów robót może nastąpić w trybie zmiany umowy na podstawie przepisów ustawy </w:t>
      </w:r>
      <w:proofErr w:type="spellStart"/>
      <w:r w:rsidRPr="002F4D30">
        <w:rPr>
          <w:rFonts w:ascii="Arial" w:eastAsia="Arial" w:hAnsi="Arial"/>
        </w:rPr>
        <w:t>Pzp</w:t>
      </w:r>
      <w:proofErr w:type="spellEnd"/>
      <w:r w:rsidRPr="002F4D30">
        <w:rPr>
          <w:rFonts w:ascii="Arial" w:eastAsia="Arial" w:hAnsi="Arial"/>
        </w:rPr>
        <w:t>.</w:t>
      </w:r>
    </w:p>
    <w:p w:rsidR="00BD08BF" w:rsidRPr="002F4D30" w:rsidRDefault="00BD08BF" w:rsidP="00C52E15">
      <w:pPr>
        <w:numPr>
          <w:ilvl w:val="0"/>
          <w:numId w:val="67"/>
        </w:numPr>
        <w:tabs>
          <w:tab w:val="left" w:pos="521"/>
        </w:tabs>
        <w:spacing w:line="360" w:lineRule="auto"/>
        <w:ind w:left="520" w:right="20" w:hanging="294"/>
        <w:jc w:val="both"/>
        <w:rPr>
          <w:rFonts w:ascii="Arial" w:eastAsia="Arial" w:hAnsi="Arial"/>
        </w:rPr>
      </w:pPr>
      <w:r w:rsidRPr="002F4D30">
        <w:rPr>
          <w:rFonts w:ascii="Arial" w:eastAsia="Arial" w:hAnsi="Arial"/>
        </w:rPr>
        <w:t>Jeżeli przyczyny, z powodu których będzie zagrożone dotrzymanie terminu zakończenia robót lub określonego terminu zakończenia faz danego etapu robót, będą następstwem okoliczności za które odpowiedzialność ponosi Wykonawca, Wykonawca nie jest uprawniony do żądania przedłużenia terminu zakończenia robót oraz faz etapów robót lub otrzymania dodatkowego wynagrodzenia.</w:t>
      </w:r>
    </w:p>
    <w:p w:rsidR="00BD08BF" w:rsidRPr="002F4D30" w:rsidRDefault="00BD08BF" w:rsidP="00C52E15">
      <w:pPr>
        <w:numPr>
          <w:ilvl w:val="0"/>
          <w:numId w:val="67"/>
        </w:numPr>
        <w:tabs>
          <w:tab w:val="left" w:pos="470"/>
        </w:tabs>
        <w:spacing w:line="360" w:lineRule="auto"/>
        <w:ind w:left="520" w:right="20" w:hanging="294"/>
        <w:jc w:val="both"/>
        <w:rPr>
          <w:rFonts w:ascii="Arial" w:eastAsia="Arial" w:hAnsi="Arial"/>
        </w:rPr>
      </w:pPr>
      <w:r w:rsidRPr="002F4D30">
        <w:rPr>
          <w:rFonts w:ascii="Arial" w:eastAsia="Arial" w:hAnsi="Arial"/>
        </w:rPr>
        <w:t>Wykonawca jest zobowiązany do przedłożenia Zamawiającemu do akceptacji harmonogramu rzeczowo-finansowego uwzględniającego zmiany umowy.</w:t>
      </w:r>
    </w:p>
    <w:p w:rsidR="00BD08BF" w:rsidRPr="002F4D30" w:rsidRDefault="00BD08BF" w:rsidP="00C52E15">
      <w:pPr>
        <w:numPr>
          <w:ilvl w:val="0"/>
          <w:numId w:val="67"/>
        </w:numPr>
        <w:tabs>
          <w:tab w:val="left" w:pos="555"/>
        </w:tabs>
        <w:spacing w:line="360" w:lineRule="auto"/>
        <w:ind w:left="520" w:right="20" w:hanging="294"/>
        <w:jc w:val="both"/>
        <w:rPr>
          <w:rFonts w:ascii="Arial" w:eastAsia="Arial" w:hAnsi="Arial"/>
        </w:rPr>
      </w:pPr>
      <w:r w:rsidRPr="002F4D30">
        <w:rPr>
          <w:rFonts w:ascii="Arial" w:eastAsia="Arial" w:hAnsi="Arial"/>
        </w:rPr>
        <w:t xml:space="preserve">Jeżeli z przyczyn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branżowego i koordynującego prace nadzoru inwestorskiego. Brak ww. </w:t>
      </w:r>
      <w:r w:rsidRPr="002F4D30">
        <w:rPr>
          <w:rFonts w:ascii="Arial" w:eastAsia="Arial" w:hAnsi="Arial"/>
        </w:rPr>
        <w:lastRenderedPageBreak/>
        <w:t>wpisów do dziennika budowy wyłącza uprawnienie Wykonawcy do wnioskowania do Zamawiającego o zmianę umowy.</w:t>
      </w:r>
    </w:p>
    <w:p w:rsidR="00BD08BF" w:rsidRPr="002F4D30" w:rsidRDefault="00BD08BF" w:rsidP="00C52E15">
      <w:pPr>
        <w:pStyle w:val="Akapitzlist"/>
        <w:numPr>
          <w:ilvl w:val="0"/>
          <w:numId w:val="68"/>
        </w:numPr>
        <w:ind w:right="20"/>
        <w:rPr>
          <w:rFonts w:ascii="Arial" w:eastAsia="Arial" w:hAnsi="Arial"/>
          <w:sz w:val="20"/>
        </w:rPr>
      </w:pPr>
      <w:r w:rsidRPr="002F4D30">
        <w:rPr>
          <w:rFonts w:ascii="Arial" w:eastAsia="Arial" w:hAnsi="Arial"/>
          <w:sz w:val="20"/>
        </w:rPr>
        <w:t>Dniem zakończenia robót budowlanych jest wpis kierownika budowy do dziennika budowy informujący o gotowości do odbioru, potwierdzony przez Inspektora Nadzoru stwierdzeniem, że wszystkie roboty budowlane zgodnie z umową zostały wykonane, o czym Wykonawca zobowiązany jest do następnego dnia roboczego powiadomić na piśmie Zamawiającego, składając stosowne pismo w siedzibie Zamawiającego.</w:t>
      </w:r>
    </w:p>
    <w:p w:rsidR="00BD08BF" w:rsidRPr="002F4D30" w:rsidRDefault="00BD08BF" w:rsidP="00C52E15">
      <w:pPr>
        <w:numPr>
          <w:ilvl w:val="0"/>
          <w:numId w:val="68"/>
        </w:numPr>
        <w:tabs>
          <w:tab w:val="left" w:pos="477"/>
        </w:tabs>
        <w:spacing w:line="360" w:lineRule="auto"/>
        <w:ind w:left="520" w:hanging="294"/>
        <w:jc w:val="both"/>
        <w:rPr>
          <w:rFonts w:ascii="Arial" w:eastAsia="Arial" w:hAnsi="Arial"/>
        </w:rPr>
      </w:pPr>
      <w:r w:rsidRPr="002F4D30">
        <w:rPr>
          <w:rFonts w:ascii="Arial" w:eastAsia="Arial" w:hAnsi="Arial"/>
        </w:rPr>
        <w:t>Zamawiający w ciągu 14 dni od dnia uzyskania informacji o wpisie w dzienniku budowy o gotowości do odbioru przystąpi do czynności odbioru obiektu. W trakcie czynności odbioru z udziałem przyszłego użytkownika Zamawiający sprawdzi jakość i kompletność wykonanych robót, zainstalowanych urządzeń oraz elementów technologii, wyposażenia. Stwierdzone braki lub usterki Wykonawca uzupełni i poprawi niezwłoczne w trakcie czynności odbiorowych.</w:t>
      </w:r>
    </w:p>
    <w:p w:rsidR="00BD08BF" w:rsidRPr="002F4D30" w:rsidRDefault="00BD08BF" w:rsidP="00C52E15">
      <w:pPr>
        <w:numPr>
          <w:ilvl w:val="0"/>
          <w:numId w:val="68"/>
        </w:numPr>
        <w:tabs>
          <w:tab w:val="left" w:pos="545"/>
        </w:tabs>
        <w:spacing w:line="360" w:lineRule="auto"/>
        <w:ind w:left="520" w:hanging="294"/>
        <w:jc w:val="both"/>
        <w:rPr>
          <w:rFonts w:ascii="Arial" w:eastAsia="Arial" w:hAnsi="Arial"/>
        </w:rPr>
      </w:pPr>
      <w:r w:rsidRPr="002F4D30">
        <w:rPr>
          <w:rFonts w:ascii="Arial" w:eastAsia="Arial" w:hAnsi="Arial"/>
        </w:rPr>
        <w:t>Po zakończeniu czynności odbiorowych, po uzupełnieniu przez Wykonawcę wszystkich braków, dostarczeniu kompletnej dokumentacji powykonawczej oraz wykonaniu ewentualnych zaleceń instytucji dopuszczających obiekt do użytkowania, uzyskaniu przez Wykonawcę decyzji dopuszczającej obiekt do użytkowania i po przekazaniu obiektu Użytkownikowi - Zamawiający sporządzi protokół odbioru końcowego przedmiotu umowy.</w:t>
      </w:r>
    </w:p>
    <w:p w:rsidR="00BD08BF" w:rsidRPr="002F4D30" w:rsidRDefault="00BD08BF" w:rsidP="00C52E15">
      <w:pPr>
        <w:numPr>
          <w:ilvl w:val="0"/>
          <w:numId w:val="68"/>
        </w:numPr>
        <w:tabs>
          <w:tab w:val="left" w:pos="633"/>
        </w:tabs>
        <w:spacing w:line="360" w:lineRule="auto"/>
        <w:ind w:left="520" w:hanging="294"/>
        <w:jc w:val="both"/>
        <w:rPr>
          <w:rFonts w:ascii="Arial" w:eastAsia="Arial" w:hAnsi="Arial"/>
        </w:rPr>
      </w:pPr>
      <w:r w:rsidRPr="002F4D30">
        <w:rPr>
          <w:rFonts w:ascii="Arial" w:eastAsia="Arial" w:hAnsi="Arial"/>
        </w:rPr>
        <w:t>Strony dopuszczają możliwość przedłużenia terminu wykonania robót wyłącznie w następujących przypadkach:</w:t>
      </w:r>
    </w:p>
    <w:p w:rsidR="00BD08BF" w:rsidRPr="002F4D30" w:rsidRDefault="00BD08BF" w:rsidP="00C52E15">
      <w:pPr>
        <w:numPr>
          <w:ilvl w:val="1"/>
          <w:numId w:val="68"/>
        </w:numPr>
        <w:tabs>
          <w:tab w:val="left" w:pos="740"/>
        </w:tabs>
        <w:spacing w:line="360" w:lineRule="auto"/>
        <w:ind w:left="740" w:hanging="230"/>
        <w:jc w:val="both"/>
        <w:rPr>
          <w:rFonts w:ascii="Arial" w:eastAsia="Arial" w:hAnsi="Arial"/>
        </w:rPr>
      </w:pPr>
      <w:r w:rsidRPr="002F4D30">
        <w:rPr>
          <w:rFonts w:ascii="Arial" w:eastAsia="Arial" w:hAnsi="Arial"/>
        </w:rPr>
        <w:t>wystąpienia robót dodatkowych, których nie można było przewidzieć w dniu zawarcia umowy,</w:t>
      </w:r>
    </w:p>
    <w:p w:rsidR="00BD08BF" w:rsidRPr="002F4D30" w:rsidRDefault="00BD08BF" w:rsidP="00C52E15">
      <w:pPr>
        <w:numPr>
          <w:ilvl w:val="1"/>
          <w:numId w:val="68"/>
        </w:numPr>
        <w:tabs>
          <w:tab w:val="left" w:pos="799"/>
        </w:tabs>
        <w:spacing w:line="360" w:lineRule="auto"/>
        <w:ind w:left="800" w:hanging="290"/>
        <w:jc w:val="both"/>
        <w:rPr>
          <w:rFonts w:ascii="Arial" w:eastAsia="Arial" w:hAnsi="Arial"/>
        </w:rPr>
      </w:pPr>
      <w:r w:rsidRPr="002F4D30">
        <w:rPr>
          <w:rFonts w:ascii="Arial" w:eastAsia="Arial" w:hAnsi="Arial"/>
        </w:rPr>
        <w:t>wystąpienia okoliczności leżących po stronie Zamawiającego, w szczególności spowodowanych sytuacją finansową, zdolnościami płatniczymi, warunkami organizacyjnymi lub okolicznościami, które nie były możliwe do przewidzenia w dniu zawarcia umowy,</w:t>
      </w:r>
    </w:p>
    <w:p w:rsidR="00BD08BF" w:rsidRPr="002F4D30" w:rsidRDefault="00BD08BF" w:rsidP="00C52E15">
      <w:pPr>
        <w:numPr>
          <w:ilvl w:val="1"/>
          <w:numId w:val="68"/>
        </w:numPr>
        <w:tabs>
          <w:tab w:val="left" w:pos="772"/>
        </w:tabs>
        <w:spacing w:line="360" w:lineRule="auto"/>
        <w:ind w:left="800" w:hanging="290"/>
        <w:jc w:val="both"/>
        <w:rPr>
          <w:rFonts w:ascii="Arial" w:eastAsia="Arial" w:hAnsi="Arial"/>
        </w:rPr>
      </w:pPr>
      <w:r w:rsidRPr="002F4D30">
        <w:rPr>
          <w:rFonts w:ascii="Arial" w:eastAsia="Arial" w:hAnsi="Arial"/>
        </w:rPr>
        <w:t>zaistnienia innych okoliczności, niezawinionych przez Strony, których nie można było przewidzieć w dniu zawarcia umowy.</w:t>
      </w:r>
    </w:p>
    <w:p w:rsidR="00BD08BF" w:rsidRPr="002F4D30" w:rsidRDefault="00BD08BF" w:rsidP="00C52E15">
      <w:pPr>
        <w:numPr>
          <w:ilvl w:val="0"/>
          <w:numId w:val="68"/>
        </w:numPr>
        <w:tabs>
          <w:tab w:val="left" w:pos="560"/>
        </w:tabs>
        <w:spacing w:line="360" w:lineRule="auto"/>
        <w:ind w:left="560" w:hanging="334"/>
        <w:jc w:val="both"/>
        <w:rPr>
          <w:rFonts w:ascii="Arial" w:eastAsia="Arial" w:hAnsi="Arial"/>
        </w:rPr>
      </w:pPr>
      <w:r w:rsidRPr="002F4D30">
        <w:rPr>
          <w:rFonts w:ascii="Arial" w:eastAsia="Arial" w:hAnsi="Arial"/>
        </w:rPr>
        <w:t>Przedłużenie terminu wykonania robót wymaga spisania stosownego aneksu do umowy.</w:t>
      </w:r>
    </w:p>
    <w:p w:rsidR="00BD08BF" w:rsidRPr="002F4D30" w:rsidRDefault="00BD08BF" w:rsidP="00BD08BF">
      <w:pPr>
        <w:spacing w:line="360" w:lineRule="auto"/>
        <w:jc w:val="both"/>
        <w:rPr>
          <w:rFonts w:ascii="Arial" w:eastAsia="Arial" w:hAnsi="Arial"/>
        </w:rPr>
      </w:pPr>
      <w:r w:rsidRPr="002F4D30">
        <w:rPr>
          <w:rFonts w:ascii="Arial" w:eastAsia="Arial" w:hAnsi="Arial"/>
        </w:rPr>
        <w:t>2. Tryb akceptacji dokumentacji projektowej.</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1). Dokumentacja projektowa sporządzona przez Wykonawcę będzie obejmowała wszelkie dokumenty wyszczególnione w wymaganiach Zamawiającego, instrukcje obsługi i konserwacji oraz wszelkie dokumenty pozwalające uzyskać wszystkie wymagane przepisami zatwierdzenia, decyzje i odbiory, a także dokumentację powykonawczą.</w:t>
      </w:r>
    </w:p>
    <w:p w:rsidR="00BD08BF" w:rsidRPr="002F4D30" w:rsidRDefault="00BD08BF" w:rsidP="00C52E15">
      <w:pPr>
        <w:numPr>
          <w:ilvl w:val="0"/>
          <w:numId w:val="69"/>
        </w:numPr>
        <w:tabs>
          <w:tab w:val="left" w:pos="561"/>
        </w:tabs>
        <w:spacing w:line="360" w:lineRule="auto"/>
        <w:ind w:left="560" w:hanging="276"/>
        <w:jc w:val="both"/>
        <w:rPr>
          <w:rFonts w:ascii="Arial" w:eastAsia="Arial" w:hAnsi="Arial"/>
        </w:rPr>
      </w:pPr>
      <w:r w:rsidRPr="002F4D30">
        <w:rPr>
          <w:rFonts w:ascii="Arial" w:eastAsia="Arial" w:hAnsi="Arial"/>
        </w:rPr>
        <w:t>Zamawiający jest upoważniony do bieżącej kontroli przebiegu prac projektowych, zwoływania rad projektowych, dotyczących postępu prac projektowych.</w:t>
      </w:r>
    </w:p>
    <w:p w:rsidR="00BD08BF" w:rsidRPr="002F4D30" w:rsidRDefault="00BD08BF" w:rsidP="00C52E15">
      <w:pPr>
        <w:numPr>
          <w:ilvl w:val="0"/>
          <w:numId w:val="69"/>
        </w:numPr>
        <w:tabs>
          <w:tab w:val="left" w:pos="650"/>
        </w:tabs>
        <w:spacing w:line="360" w:lineRule="auto"/>
        <w:ind w:left="560" w:hanging="276"/>
        <w:jc w:val="both"/>
        <w:rPr>
          <w:rFonts w:ascii="Arial" w:eastAsia="Arial" w:hAnsi="Arial"/>
        </w:rPr>
      </w:pPr>
      <w:r w:rsidRPr="002F4D30">
        <w:rPr>
          <w:rFonts w:ascii="Arial" w:eastAsia="Arial" w:hAnsi="Arial"/>
        </w:rPr>
        <w:t xml:space="preserve">Przed uzyskaniem ostatecznego pozwolenia na budowę Wykonawca przekaże Zamawiającemu do zatwierdzenia wielobranżowe projekty wykonawcze po 2 egz. w wersji papierowej i elektronicznej. W przypadku, gdy w terminie 14 dni od dostarczenia wielobranżowego projektu wykonawczego, Wykonawca nie otrzyma uwag do projektu, przyjmuje się, że projekt został zatwierdzony bez uwag. W przypadku wniesienia uwag do projektu przez Zamawiającego lub Inspektora Nadzoru Inwestorskiego oraz autora PFU, Wykonawca ma obowiązek naniesienia </w:t>
      </w:r>
      <w:r w:rsidRPr="002F4D30">
        <w:rPr>
          <w:rFonts w:ascii="Arial" w:eastAsia="Arial" w:hAnsi="Arial"/>
        </w:rPr>
        <w:lastRenderedPageBreak/>
        <w:t>stosownych korekt w złożonym projekcie w terminie nie dłuższym niż 7 dni od daty przekazania uwag i przedłożenia Zamawiającemu poprawionego projektu. Zamawiający i Inspektor Nadzoru Inwestorskiego w terminie 7 dni od dnia dostarczenia poprawionego wielobranżowego projektu wykonawczego dokonują jego zatwierdzenia.</w:t>
      </w:r>
    </w:p>
    <w:p w:rsidR="00BD08BF" w:rsidRPr="002F4D30" w:rsidRDefault="00BD08BF" w:rsidP="00C52E15">
      <w:pPr>
        <w:numPr>
          <w:ilvl w:val="0"/>
          <w:numId w:val="69"/>
        </w:numPr>
        <w:tabs>
          <w:tab w:val="left" w:pos="526"/>
        </w:tabs>
        <w:spacing w:line="360" w:lineRule="auto"/>
        <w:ind w:left="560" w:hanging="276"/>
        <w:jc w:val="both"/>
        <w:rPr>
          <w:rFonts w:ascii="Arial" w:eastAsia="Arial" w:hAnsi="Arial"/>
        </w:rPr>
      </w:pPr>
      <w:r w:rsidRPr="002F4D30">
        <w:rPr>
          <w:rFonts w:ascii="Arial" w:eastAsia="Arial" w:hAnsi="Arial"/>
        </w:rPr>
        <w:t>Zaakceptowanie dokumentacji projektowej, o której mowa w punkcie wyżej,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rękojmi za wady dokumentacji.</w:t>
      </w:r>
    </w:p>
    <w:p w:rsidR="00BD08BF" w:rsidRPr="002F4D30" w:rsidRDefault="00BD08BF" w:rsidP="00C52E15">
      <w:pPr>
        <w:numPr>
          <w:ilvl w:val="1"/>
          <w:numId w:val="70"/>
        </w:numPr>
        <w:tabs>
          <w:tab w:val="left" w:pos="681"/>
        </w:tabs>
        <w:spacing w:line="360" w:lineRule="auto"/>
        <w:ind w:left="560" w:hanging="276"/>
        <w:jc w:val="both"/>
        <w:rPr>
          <w:rFonts w:ascii="Arial" w:eastAsia="Arial" w:hAnsi="Arial"/>
        </w:rPr>
      </w:pPr>
      <w:bookmarkStart w:id="12" w:name="page36"/>
      <w:bookmarkEnd w:id="12"/>
      <w:r w:rsidRPr="002F4D30">
        <w:rPr>
          <w:rFonts w:ascii="Arial" w:eastAsia="Arial" w:hAnsi="Arial"/>
        </w:rPr>
        <w:t>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w:t>
      </w:r>
    </w:p>
    <w:p w:rsidR="00BD08BF" w:rsidRPr="002F4D30" w:rsidRDefault="00BD08BF" w:rsidP="00C52E15">
      <w:pPr>
        <w:numPr>
          <w:ilvl w:val="1"/>
          <w:numId w:val="70"/>
        </w:numPr>
        <w:tabs>
          <w:tab w:val="left" w:pos="535"/>
        </w:tabs>
        <w:spacing w:line="360" w:lineRule="auto"/>
        <w:ind w:left="560" w:hanging="276"/>
        <w:jc w:val="both"/>
        <w:rPr>
          <w:rFonts w:ascii="Arial" w:eastAsia="Arial" w:hAnsi="Arial"/>
        </w:rPr>
      </w:pPr>
      <w:r w:rsidRPr="002F4D30">
        <w:rPr>
          <w:rFonts w:ascii="Arial" w:eastAsia="Arial" w:hAnsi="Arial"/>
        </w:rPr>
        <w:t>Przedmiot zamówienia w zakresie dokumentacji projektowej zostanie dostarczony przez Wykonawcę do siedziby Zamawiającego.</w:t>
      </w:r>
    </w:p>
    <w:p w:rsidR="00BD08BF" w:rsidRPr="002F4D30" w:rsidRDefault="00BD08BF" w:rsidP="00C52E15">
      <w:pPr>
        <w:numPr>
          <w:ilvl w:val="1"/>
          <w:numId w:val="70"/>
        </w:numPr>
        <w:tabs>
          <w:tab w:val="left" w:pos="561"/>
        </w:tabs>
        <w:spacing w:line="360" w:lineRule="auto"/>
        <w:ind w:left="560" w:hanging="276"/>
        <w:jc w:val="both"/>
        <w:rPr>
          <w:rFonts w:ascii="Arial" w:eastAsia="Arial" w:hAnsi="Arial"/>
        </w:rPr>
      </w:pPr>
      <w:r w:rsidRPr="002F4D30">
        <w:rPr>
          <w:rFonts w:ascii="Arial" w:eastAsia="Arial" w:hAnsi="Arial"/>
        </w:rPr>
        <w:t>Strony ustalają, że każdorazowe przekazanie dokumentów do uzgodnienia zostanie potwierdzone przez Zamawiającego i Wykonawcę w protokole przekazania.</w:t>
      </w:r>
    </w:p>
    <w:p w:rsidR="00BD08BF" w:rsidRPr="002F4D30" w:rsidRDefault="00BD08BF" w:rsidP="00C52E15">
      <w:pPr>
        <w:numPr>
          <w:ilvl w:val="0"/>
          <w:numId w:val="71"/>
        </w:numPr>
        <w:tabs>
          <w:tab w:val="left" w:pos="220"/>
        </w:tabs>
        <w:spacing w:line="360" w:lineRule="auto"/>
        <w:ind w:left="220" w:hanging="220"/>
        <w:jc w:val="both"/>
        <w:rPr>
          <w:rFonts w:ascii="Arial" w:eastAsia="Arial" w:hAnsi="Arial"/>
        </w:rPr>
      </w:pPr>
      <w:r w:rsidRPr="002F4D30">
        <w:rPr>
          <w:rFonts w:ascii="Arial" w:eastAsia="Arial" w:hAnsi="Arial"/>
        </w:rPr>
        <w:t>Nadzór autorski i prawa autorskie.</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1). Wykonawca jest zobowiązany zapewnić nadzór autorski projektu objętego niniejszym zamówieniem w całym okresie realizacji umowy, jak również w okresie obowiązywania gwarancji oraz rękojmi za wady i usterki.</w:t>
      </w:r>
    </w:p>
    <w:p w:rsidR="00BD08BF" w:rsidRPr="002F4D30" w:rsidRDefault="00BD08BF" w:rsidP="00BD08BF">
      <w:pPr>
        <w:spacing w:line="360" w:lineRule="auto"/>
        <w:ind w:left="280"/>
        <w:jc w:val="both"/>
        <w:rPr>
          <w:rFonts w:ascii="Arial" w:eastAsia="Arial" w:hAnsi="Arial"/>
        </w:rPr>
      </w:pPr>
      <w:r w:rsidRPr="002F4D30">
        <w:rPr>
          <w:rFonts w:ascii="Arial" w:eastAsia="Arial" w:hAnsi="Arial"/>
        </w:rPr>
        <w:t>2). Nadzór autorski Wykonawca zrealizuje w ramach wynagrodzenia ryczałtowego brutto.</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3). Wykonawca zapewnia, że wskazany przez niego autor projektu sprawować będzie nadzór autorski w sposób i na zasadach określonych w ustawie Prawo Budowlane z dnia 07.07.1994 r., art. 20 ust. 1 pkt 4 lit. a i lit. b (</w:t>
      </w:r>
      <w:proofErr w:type="spellStart"/>
      <w:r w:rsidRPr="002F4D30">
        <w:rPr>
          <w:rFonts w:ascii="Arial" w:eastAsia="Arial" w:hAnsi="Arial"/>
        </w:rPr>
        <w:t>t.j</w:t>
      </w:r>
      <w:proofErr w:type="spellEnd"/>
      <w:r w:rsidRPr="002F4D30">
        <w:rPr>
          <w:rFonts w:ascii="Arial" w:eastAsia="Arial" w:hAnsi="Arial"/>
        </w:rPr>
        <w:t>. Dz. U. z 2017r., poz. 1332) w zakresie stwierdzania w toku wykonywania robót budowlanych zgodności realizacji robót z dokumentacją oraz uzgadniania z Zamawiającym możliwości wprowadzania rozwiązań zamiennych w stosunku do przewidzianych w dokumentacji.</w:t>
      </w:r>
    </w:p>
    <w:p w:rsidR="00BD08BF" w:rsidRPr="002F4D30" w:rsidRDefault="00BD08BF" w:rsidP="00BD08BF">
      <w:pPr>
        <w:spacing w:line="360" w:lineRule="auto"/>
        <w:ind w:left="560" w:hanging="281"/>
        <w:jc w:val="both"/>
        <w:rPr>
          <w:rFonts w:ascii="Arial" w:eastAsia="Arial" w:hAnsi="Arial"/>
        </w:rPr>
      </w:pPr>
      <w:r w:rsidRPr="002F4D30">
        <w:rPr>
          <w:rFonts w:ascii="Arial" w:eastAsia="Arial" w:hAnsi="Arial"/>
        </w:rPr>
        <w:t>4). Wykonawca zapewnia, że wskazany przez niego autor projektu w ramach nadzoru autorskiego zobowiązany jest do :</w:t>
      </w:r>
    </w:p>
    <w:p w:rsidR="00BD08BF" w:rsidRPr="002F4D30" w:rsidRDefault="00BD08BF" w:rsidP="00C52E15">
      <w:pPr>
        <w:numPr>
          <w:ilvl w:val="1"/>
          <w:numId w:val="72"/>
        </w:numPr>
        <w:tabs>
          <w:tab w:val="left" w:pos="810"/>
        </w:tabs>
        <w:spacing w:line="360" w:lineRule="auto"/>
        <w:ind w:left="860" w:hanging="294"/>
        <w:jc w:val="both"/>
        <w:rPr>
          <w:rFonts w:ascii="Arial" w:eastAsia="Arial" w:hAnsi="Arial"/>
        </w:rPr>
      </w:pPr>
      <w:r w:rsidRPr="002F4D30">
        <w:rPr>
          <w:rFonts w:ascii="Arial" w:eastAsia="Arial" w:hAnsi="Arial"/>
        </w:rPr>
        <w:t>wyjaśniania wątpliwości dotyczących dokumentacji projektowej i zawartych w niej rozwiązań, a także ewentualne uzupełnianie szczegółów dokumentacji projektowej,</w:t>
      </w:r>
    </w:p>
    <w:p w:rsidR="00BD08BF" w:rsidRPr="002F4D30" w:rsidRDefault="00BD08BF" w:rsidP="00C52E15">
      <w:pPr>
        <w:numPr>
          <w:ilvl w:val="1"/>
          <w:numId w:val="72"/>
        </w:numPr>
        <w:tabs>
          <w:tab w:val="left" w:pos="871"/>
        </w:tabs>
        <w:spacing w:line="360" w:lineRule="auto"/>
        <w:ind w:left="860" w:hanging="294"/>
        <w:jc w:val="both"/>
        <w:rPr>
          <w:rFonts w:ascii="Arial" w:eastAsia="Arial" w:hAnsi="Arial"/>
        </w:rPr>
      </w:pPr>
      <w:r w:rsidRPr="002F4D30">
        <w:rPr>
          <w:rFonts w:ascii="Arial" w:eastAsia="Arial" w:hAnsi="Arial"/>
        </w:rPr>
        <w:t>uczestnictwa w odbiorach robót zanikających oraz w odbiorze końcowym inwestycji, próbach instalacji i innych czynnościach niezbędnych do realizacji celu umowy,</w:t>
      </w:r>
    </w:p>
    <w:p w:rsidR="00BD08BF" w:rsidRPr="002F4D30" w:rsidRDefault="00BD08BF" w:rsidP="00C52E15">
      <w:pPr>
        <w:numPr>
          <w:ilvl w:val="1"/>
          <w:numId w:val="72"/>
        </w:numPr>
        <w:tabs>
          <w:tab w:val="left" w:pos="818"/>
        </w:tabs>
        <w:spacing w:line="360" w:lineRule="auto"/>
        <w:ind w:left="860" w:hanging="294"/>
        <w:jc w:val="both"/>
        <w:rPr>
          <w:rFonts w:ascii="Arial" w:eastAsia="Arial" w:hAnsi="Arial"/>
        </w:rPr>
      </w:pPr>
      <w:r w:rsidRPr="002F4D30">
        <w:rPr>
          <w:rFonts w:ascii="Arial" w:eastAsia="Arial" w:hAnsi="Arial"/>
        </w:rPr>
        <w:t>analizy by zakres wprowadzonych zmian nie spowodował istotnej zmiany zatwierdzonego projektu budowlanego, wymagającej uzyskania zamiennego pozwolenia na budowę,</w:t>
      </w:r>
    </w:p>
    <w:p w:rsidR="00BD08BF" w:rsidRPr="002F4D30" w:rsidRDefault="00BD08BF" w:rsidP="00C52E15">
      <w:pPr>
        <w:numPr>
          <w:ilvl w:val="1"/>
          <w:numId w:val="72"/>
        </w:numPr>
        <w:tabs>
          <w:tab w:val="left" w:pos="893"/>
        </w:tabs>
        <w:spacing w:line="360" w:lineRule="auto"/>
        <w:ind w:left="860" w:hanging="294"/>
        <w:jc w:val="both"/>
        <w:rPr>
          <w:rFonts w:ascii="Arial" w:eastAsia="Arial" w:hAnsi="Arial"/>
        </w:rPr>
      </w:pPr>
      <w:r w:rsidRPr="002F4D30">
        <w:rPr>
          <w:rFonts w:ascii="Arial" w:eastAsia="Arial" w:hAnsi="Arial"/>
        </w:rPr>
        <w:t>udziału w czynnościach mających na celu uzyskanie ostatecznej decyzji o pozwoleniu na użytkowanie,</w:t>
      </w:r>
    </w:p>
    <w:p w:rsidR="00BD08BF" w:rsidRPr="002F4D30" w:rsidRDefault="00BD08BF" w:rsidP="00C52E15">
      <w:pPr>
        <w:numPr>
          <w:ilvl w:val="1"/>
          <w:numId w:val="72"/>
        </w:numPr>
        <w:tabs>
          <w:tab w:val="left" w:pos="925"/>
        </w:tabs>
        <w:spacing w:line="360" w:lineRule="auto"/>
        <w:ind w:left="860" w:hanging="294"/>
        <w:jc w:val="both"/>
        <w:rPr>
          <w:rFonts w:ascii="Arial" w:eastAsia="Arial" w:hAnsi="Arial"/>
        </w:rPr>
      </w:pPr>
      <w:r w:rsidRPr="002F4D30">
        <w:rPr>
          <w:rFonts w:ascii="Arial" w:eastAsia="Arial" w:hAnsi="Arial"/>
        </w:rPr>
        <w:lastRenderedPageBreak/>
        <w:t>zawiadamiania kierownika budowy i Zamawiającego o wszelkich dostrzeżonych podczas sprawowania nadzoru autorskiego nieprawidłowościach, pod rygorem odpowiedzialności za wynikłą stąd szkodę,</w:t>
      </w:r>
    </w:p>
    <w:p w:rsidR="00BD08BF" w:rsidRPr="002F4D30" w:rsidRDefault="00BD08BF" w:rsidP="00C52E15">
      <w:pPr>
        <w:numPr>
          <w:ilvl w:val="1"/>
          <w:numId w:val="72"/>
        </w:numPr>
        <w:tabs>
          <w:tab w:val="left" w:pos="829"/>
        </w:tabs>
        <w:spacing w:line="360" w:lineRule="auto"/>
        <w:ind w:left="860" w:hanging="294"/>
        <w:jc w:val="both"/>
        <w:rPr>
          <w:rFonts w:ascii="Arial" w:eastAsia="Arial" w:hAnsi="Arial"/>
        </w:rPr>
      </w:pPr>
      <w:r w:rsidRPr="002F4D30">
        <w:rPr>
          <w:rFonts w:ascii="Arial" w:eastAsia="Arial" w:hAnsi="Arial"/>
        </w:rPr>
        <w:t>uczestnictwa w naradach roboczych (radach budowy) i na każde uzasadnione wezwanie przez Zamawiającego, w imieniu którego działa Inspektor Nadzoru Inwestorskiego.</w:t>
      </w:r>
    </w:p>
    <w:p w:rsidR="00BD08BF" w:rsidRPr="002F4D30" w:rsidRDefault="00BD08BF" w:rsidP="00C52E15">
      <w:pPr>
        <w:numPr>
          <w:ilvl w:val="0"/>
          <w:numId w:val="73"/>
        </w:numPr>
        <w:tabs>
          <w:tab w:val="left" w:pos="534"/>
        </w:tabs>
        <w:spacing w:line="360" w:lineRule="auto"/>
        <w:ind w:left="560" w:hanging="276"/>
        <w:jc w:val="both"/>
        <w:rPr>
          <w:rFonts w:ascii="Arial" w:eastAsia="Arial" w:hAnsi="Arial"/>
        </w:rPr>
      </w:pPr>
      <w:r w:rsidRPr="002F4D30">
        <w:rPr>
          <w:rFonts w:ascii="Arial" w:eastAsia="Arial" w:hAnsi="Arial"/>
        </w:rPr>
        <w:t>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Niedostarczenie pełnomocnictwa o wymaganej treści będzie stanowiło podstawę do odmowy odbioru projektu oraz niewypłacenia wynagrodzenia z tytułu jego realizacji.</w:t>
      </w:r>
    </w:p>
    <w:p w:rsidR="00BD08BF" w:rsidRPr="002F4D30" w:rsidRDefault="00BD08BF" w:rsidP="00C52E15">
      <w:pPr>
        <w:numPr>
          <w:ilvl w:val="0"/>
          <w:numId w:val="73"/>
        </w:numPr>
        <w:tabs>
          <w:tab w:val="left" w:pos="582"/>
        </w:tabs>
        <w:spacing w:line="360" w:lineRule="auto"/>
        <w:ind w:left="560" w:hanging="276"/>
        <w:jc w:val="both"/>
        <w:rPr>
          <w:rFonts w:ascii="Arial" w:eastAsia="Arial" w:hAnsi="Arial"/>
        </w:rPr>
      </w:pPr>
      <w:r w:rsidRPr="002F4D30">
        <w:rPr>
          <w:rFonts w:ascii="Arial" w:eastAsia="Arial" w:hAnsi="Arial"/>
        </w:rPr>
        <w:t>W ramach wynagrodzenia ryczałtowego brutto, określonego w umowie,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2F4D30">
        <w:rPr>
          <w:rFonts w:ascii="Arial" w:eastAsia="Arial" w:hAnsi="Arial"/>
        </w:rPr>
        <w:t>t.j</w:t>
      </w:r>
      <w:proofErr w:type="spellEnd"/>
      <w:r w:rsidRPr="002F4D30">
        <w:rPr>
          <w:rFonts w:ascii="Arial" w:eastAsia="Arial" w:hAnsi="Arial"/>
        </w:rPr>
        <w:t>. Dz. U. z 2017r. poz. 880 ze zm.), w dacie protokolarnego odbioru dokumentacji, a w szczególności w zakresie (polach eksploatacji):</w:t>
      </w:r>
    </w:p>
    <w:p w:rsidR="00BD08BF" w:rsidRPr="002F4D30" w:rsidRDefault="00BD08BF" w:rsidP="00C52E15">
      <w:pPr>
        <w:numPr>
          <w:ilvl w:val="1"/>
          <w:numId w:val="74"/>
        </w:numPr>
        <w:tabs>
          <w:tab w:val="left" w:pos="855"/>
        </w:tabs>
        <w:spacing w:line="360" w:lineRule="auto"/>
        <w:ind w:left="860" w:hanging="294"/>
        <w:jc w:val="both"/>
        <w:rPr>
          <w:rFonts w:ascii="Arial" w:eastAsia="Arial" w:hAnsi="Arial"/>
        </w:rPr>
      </w:pPr>
      <w:bookmarkStart w:id="13" w:name="page37"/>
      <w:bookmarkEnd w:id="13"/>
      <w:r w:rsidRPr="002F4D30">
        <w:rPr>
          <w:rFonts w:ascii="Arial" w:eastAsia="Arial" w:hAnsi="Arial"/>
        </w:rPr>
        <w:t>utrwalania i zwielokrotniania utworu – wytwarzanie każdą techniką egzemplarzy utworu, w tym w wersji papierowej (kserowanie, skanowanie), techniką drukarską, reprograficzną, zapisu magnetycznego oraz techniką cyfrową,</w:t>
      </w:r>
    </w:p>
    <w:p w:rsidR="00BD08BF" w:rsidRPr="002F4D30" w:rsidRDefault="00BD08BF" w:rsidP="00C52E15">
      <w:pPr>
        <w:numPr>
          <w:ilvl w:val="1"/>
          <w:numId w:val="74"/>
        </w:numPr>
        <w:tabs>
          <w:tab w:val="left" w:pos="897"/>
        </w:tabs>
        <w:spacing w:line="360" w:lineRule="auto"/>
        <w:ind w:left="860" w:hanging="294"/>
        <w:jc w:val="both"/>
        <w:rPr>
          <w:rFonts w:ascii="Arial" w:eastAsia="Arial" w:hAnsi="Arial"/>
        </w:rPr>
      </w:pPr>
      <w:r w:rsidRPr="002F4D30">
        <w:rPr>
          <w:rFonts w:ascii="Arial" w:eastAsia="Arial" w:hAnsi="Arial"/>
        </w:rPr>
        <w:t>w zakresie obrotu oryginałem dokumentacji albo egzemplarzami, na których dokumentację utrwalono:</w:t>
      </w:r>
    </w:p>
    <w:p w:rsidR="00BD08BF" w:rsidRPr="002F4D30" w:rsidRDefault="00BD08BF" w:rsidP="00C52E15">
      <w:pPr>
        <w:numPr>
          <w:ilvl w:val="2"/>
          <w:numId w:val="74"/>
        </w:numPr>
        <w:tabs>
          <w:tab w:val="left" w:pos="1127"/>
        </w:tabs>
        <w:spacing w:line="360" w:lineRule="auto"/>
        <w:ind w:left="1140" w:hanging="290"/>
        <w:jc w:val="both"/>
        <w:rPr>
          <w:rFonts w:ascii="Arial" w:eastAsia="Arial" w:hAnsi="Arial"/>
        </w:rPr>
      </w:pPr>
      <w:r w:rsidRPr="002F4D30">
        <w:rPr>
          <w:rFonts w:ascii="Arial" w:eastAsia="Arial" w:hAnsi="Arial"/>
        </w:rPr>
        <w:t>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rsidR="00BD08BF" w:rsidRPr="002F4D30" w:rsidRDefault="00BD08BF" w:rsidP="00C52E15">
      <w:pPr>
        <w:numPr>
          <w:ilvl w:val="2"/>
          <w:numId w:val="74"/>
        </w:numPr>
        <w:tabs>
          <w:tab w:val="left" w:pos="1135"/>
        </w:tabs>
        <w:spacing w:line="360" w:lineRule="auto"/>
        <w:ind w:left="1140" w:hanging="290"/>
        <w:jc w:val="both"/>
        <w:rPr>
          <w:rFonts w:ascii="Arial" w:eastAsia="Arial" w:hAnsi="Arial"/>
        </w:rPr>
      </w:pPr>
      <w:r w:rsidRPr="002F4D30">
        <w:rPr>
          <w:rFonts w:ascii="Arial" w:eastAsia="Arial" w:hAnsi="Arial"/>
        </w:rPr>
        <w:t xml:space="preserve">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w:t>
      </w:r>
      <w:r w:rsidRPr="002F4D30">
        <w:rPr>
          <w:rFonts w:ascii="Arial" w:eastAsia="Arial" w:hAnsi="Arial"/>
        </w:rPr>
        <w:lastRenderedPageBreak/>
        <w:t>Zamawiającego do umożliwienia Wykonawcom pobierania materiałów przetargowych, w tym dokumentacji za pośrednictwem sieci Internet,</w:t>
      </w:r>
    </w:p>
    <w:p w:rsidR="00BD08BF" w:rsidRPr="002F4D30" w:rsidRDefault="00BD08BF" w:rsidP="00C52E15">
      <w:pPr>
        <w:numPr>
          <w:ilvl w:val="1"/>
          <w:numId w:val="74"/>
        </w:numPr>
        <w:tabs>
          <w:tab w:val="left" w:pos="899"/>
        </w:tabs>
        <w:spacing w:line="360" w:lineRule="auto"/>
        <w:ind w:left="860" w:hanging="294"/>
        <w:jc w:val="both"/>
        <w:rPr>
          <w:rFonts w:ascii="Arial" w:eastAsia="Arial" w:hAnsi="Arial"/>
        </w:rPr>
      </w:pPr>
      <w:r w:rsidRPr="002F4D30">
        <w:rPr>
          <w:rFonts w:ascii="Arial" w:eastAsia="Arial" w:hAnsi="Arial"/>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BD08BF" w:rsidRPr="002F4D30" w:rsidRDefault="00BD08BF" w:rsidP="00C52E15">
      <w:pPr>
        <w:numPr>
          <w:ilvl w:val="1"/>
          <w:numId w:val="74"/>
        </w:numPr>
        <w:tabs>
          <w:tab w:val="left" w:pos="800"/>
        </w:tabs>
        <w:spacing w:line="360" w:lineRule="auto"/>
        <w:ind w:left="800" w:hanging="234"/>
        <w:jc w:val="both"/>
        <w:rPr>
          <w:rFonts w:ascii="Arial" w:eastAsia="Arial" w:hAnsi="Arial"/>
        </w:rPr>
      </w:pPr>
      <w:r w:rsidRPr="002F4D30">
        <w:rPr>
          <w:rFonts w:ascii="Arial" w:eastAsia="Arial" w:hAnsi="Arial"/>
        </w:rPr>
        <w:t>korzystania na własny użytek,</w:t>
      </w:r>
    </w:p>
    <w:p w:rsidR="00BD08BF" w:rsidRPr="002F4D30" w:rsidRDefault="00BD08BF" w:rsidP="00C52E15">
      <w:pPr>
        <w:numPr>
          <w:ilvl w:val="1"/>
          <w:numId w:val="74"/>
        </w:numPr>
        <w:tabs>
          <w:tab w:val="left" w:pos="800"/>
        </w:tabs>
        <w:spacing w:line="360" w:lineRule="auto"/>
        <w:ind w:left="800" w:hanging="234"/>
        <w:jc w:val="both"/>
        <w:rPr>
          <w:rFonts w:ascii="Arial" w:eastAsia="Arial" w:hAnsi="Arial"/>
        </w:rPr>
      </w:pPr>
      <w:r w:rsidRPr="002F4D30">
        <w:rPr>
          <w:rFonts w:ascii="Arial" w:eastAsia="Arial" w:hAnsi="Arial"/>
        </w:rPr>
        <w:t>wyrażania zgody na korzystanie i rozporządzanie prawem zależnym,</w:t>
      </w:r>
    </w:p>
    <w:p w:rsidR="00BD08BF" w:rsidRPr="002F4D30" w:rsidRDefault="00BD08BF" w:rsidP="00C52E15">
      <w:pPr>
        <w:numPr>
          <w:ilvl w:val="1"/>
          <w:numId w:val="74"/>
        </w:numPr>
        <w:tabs>
          <w:tab w:val="left" w:pos="800"/>
        </w:tabs>
        <w:spacing w:line="360" w:lineRule="auto"/>
        <w:ind w:left="800" w:hanging="234"/>
        <w:jc w:val="both"/>
        <w:rPr>
          <w:rFonts w:ascii="Arial" w:eastAsia="Arial" w:hAnsi="Arial"/>
        </w:rPr>
      </w:pPr>
      <w:r w:rsidRPr="002F4D30">
        <w:rPr>
          <w:rFonts w:ascii="Arial" w:eastAsia="Arial" w:hAnsi="Arial"/>
        </w:rPr>
        <w:t>dokonywania zmian,</w:t>
      </w:r>
    </w:p>
    <w:p w:rsidR="00BD08BF" w:rsidRPr="002F4D30" w:rsidRDefault="00BD08BF" w:rsidP="00C52E15">
      <w:pPr>
        <w:numPr>
          <w:ilvl w:val="1"/>
          <w:numId w:val="74"/>
        </w:numPr>
        <w:tabs>
          <w:tab w:val="left" w:pos="800"/>
        </w:tabs>
        <w:spacing w:line="360" w:lineRule="auto"/>
        <w:ind w:left="800" w:hanging="234"/>
        <w:jc w:val="both"/>
        <w:rPr>
          <w:rFonts w:ascii="Arial" w:eastAsia="Arial" w:hAnsi="Arial"/>
        </w:rPr>
      </w:pPr>
      <w:r w:rsidRPr="002F4D30">
        <w:rPr>
          <w:rFonts w:ascii="Arial" w:eastAsia="Arial" w:hAnsi="Arial"/>
        </w:rPr>
        <w:t>zbycia,</w:t>
      </w:r>
    </w:p>
    <w:p w:rsidR="00BD08BF" w:rsidRPr="002F4D30" w:rsidRDefault="00BD08BF" w:rsidP="00C52E15">
      <w:pPr>
        <w:numPr>
          <w:ilvl w:val="1"/>
          <w:numId w:val="74"/>
        </w:numPr>
        <w:tabs>
          <w:tab w:val="left" w:pos="800"/>
        </w:tabs>
        <w:spacing w:line="360" w:lineRule="auto"/>
        <w:ind w:left="800" w:hanging="234"/>
        <w:jc w:val="both"/>
        <w:rPr>
          <w:rFonts w:ascii="Arial" w:eastAsia="Arial" w:hAnsi="Arial"/>
        </w:rPr>
      </w:pPr>
      <w:r w:rsidRPr="002F4D30">
        <w:rPr>
          <w:rFonts w:ascii="Arial" w:eastAsia="Arial" w:hAnsi="Arial"/>
        </w:rPr>
        <w:t>udzielenia licencji, sublicencji.</w:t>
      </w:r>
    </w:p>
    <w:p w:rsidR="00BD08BF" w:rsidRPr="002F4D30" w:rsidRDefault="00BD08BF" w:rsidP="00C52E15">
      <w:pPr>
        <w:numPr>
          <w:ilvl w:val="0"/>
          <w:numId w:val="75"/>
        </w:numPr>
        <w:tabs>
          <w:tab w:val="left" w:pos="520"/>
        </w:tabs>
        <w:spacing w:line="360" w:lineRule="auto"/>
        <w:ind w:left="520" w:hanging="236"/>
        <w:jc w:val="both"/>
        <w:rPr>
          <w:rFonts w:ascii="Arial" w:eastAsia="Arial" w:hAnsi="Arial"/>
        </w:rPr>
      </w:pPr>
      <w:r w:rsidRPr="002F4D30">
        <w:rPr>
          <w:rFonts w:ascii="Arial" w:eastAsia="Arial" w:hAnsi="Arial"/>
        </w:rPr>
        <w:t>Zamawiający nabywa prawo do przeniesienia autorskich praw majątkowych na rzecz osób trzecich.</w:t>
      </w:r>
    </w:p>
    <w:p w:rsidR="00BD08BF" w:rsidRPr="002F4D30" w:rsidRDefault="00BD08BF" w:rsidP="00C52E15">
      <w:pPr>
        <w:numPr>
          <w:ilvl w:val="0"/>
          <w:numId w:val="75"/>
        </w:numPr>
        <w:tabs>
          <w:tab w:val="left" w:pos="557"/>
        </w:tabs>
        <w:spacing w:line="360" w:lineRule="auto"/>
        <w:ind w:left="560" w:hanging="276"/>
        <w:jc w:val="both"/>
        <w:rPr>
          <w:rFonts w:ascii="Arial" w:eastAsia="Arial" w:hAnsi="Arial"/>
        </w:rPr>
      </w:pPr>
      <w:r w:rsidRPr="002F4D30">
        <w:rPr>
          <w:rFonts w:ascii="Arial" w:eastAsia="Arial" w:hAnsi="Arial"/>
        </w:rPr>
        <w:t>Z chwilą przejęcia przez Zamawiającego dokumentacji projektowej (lub przyjmowanej przez niego części dokumentacji) – Wykonawca przenosi, a Zamawiający nabywa na mocy niniejszej umowy na cały czas ochrony autorskich praw majątkowych do dokumentacji w kraju i za granicą, bez ograniczeń terytorialnych, wyłączne prawo zezwalania na wykonywanie zależnych praw autorskich do opracowań dokumentacji, projektowej będącej przedmiotem umowy na polach eksploatacji wymienionych w punkcie 3, bez prawa Wykonawcy do odrębnego wynagrodzenia z tytułu eksploatacji utworów zależnych. Zamawiający nabywa z tą datą prawo do wykonywania autorskich praw zależnych do opracowań dokumentacji projektowej w zakresie ww. pól eksploatacji.</w:t>
      </w:r>
    </w:p>
    <w:p w:rsidR="00BD08BF" w:rsidRPr="002F4D30" w:rsidRDefault="00BD08BF" w:rsidP="00C52E15">
      <w:pPr>
        <w:numPr>
          <w:ilvl w:val="0"/>
          <w:numId w:val="75"/>
        </w:numPr>
        <w:tabs>
          <w:tab w:val="left" w:pos="639"/>
        </w:tabs>
        <w:spacing w:line="360" w:lineRule="auto"/>
        <w:ind w:left="560" w:hanging="276"/>
        <w:jc w:val="both"/>
        <w:rPr>
          <w:rFonts w:ascii="Arial" w:eastAsia="Arial" w:hAnsi="Arial"/>
        </w:rPr>
      </w:pPr>
      <w:r w:rsidRPr="002F4D30">
        <w:rPr>
          <w:rFonts w:ascii="Arial" w:eastAsia="Arial" w:hAnsi="Arial"/>
        </w:rPr>
        <w:t>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w:t>
      </w:r>
    </w:p>
    <w:p w:rsidR="00BD08BF" w:rsidRPr="002F4D30" w:rsidRDefault="00BD08BF" w:rsidP="00C52E15">
      <w:pPr>
        <w:numPr>
          <w:ilvl w:val="0"/>
          <w:numId w:val="75"/>
        </w:numPr>
        <w:tabs>
          <w:tab w:val="left" w:pos="651"/>
        </w:tabs>
        <w:spacing w:line="360" w:lineRule="auto"/>
        <w:ind w:left="560" w:hanging="276"/>
        <w:jc w:val="both"/>
        <w:rPr>
          <w:rFonts w:ascii="Arial" w:eastAsia="Arial" w:hAnsi="Arial"/>
        </w:rPr>
      </w:pPr>
      <w:r w:rsidRPr="002F4D30">
        <w:rPr>
          <w:rFonts w:ascii="Arial" w:eastAsia="Arial" w:hAnsi="Arial"/>
        </w:rPr>
        <w:t>Przeniesienie praw autorskich Wykonawca zrealizuje w oparciu o stosowne protokoły odbioru prac projektowych. Zapłata wynagrodzenia za prace projektowe wyczerpuje wszelkie roszczenia Wykonawcy z tytułu przeniesienia na rzecz Zamawiającego autorskich praw majątkowych na wszystkich polach eksploatacji oraz przeniesienia własności egzemplarzy dokumentacji. Przenoszenie praw będzie następowało sukcesywnie wraz z kroczącymi płatnościami w ww. zakresie prac.</w:t>
      </w:r>
    </w:p>
    <w:p w:rsidR="00BD08BF" w:rsidRPr="002F4D30" w:rsidRDefault="00BD08BF" w:rsidP="00C52E15">
      <w:pPr>
        <w:numPr>
          <w:ilvl w:val="0"/>
          <w:numId w:val="76"/>
        </w:numPr>
        <w:tabs>
          <w:tab w:val="left" w:pos="617"/>
        </w:tabs>
        <w:spacing w:line="360" w:lineRule="auto"/>
        <w:ind w:left="560" w:right="20" w:hanging="276"/>
        <w:jc w:val="both"/>
        <w:rPr>
          <w:rFonts w:ascii="Arial" w:eastAsia="Arial" w:hAnsi="Arial"/>
        </w:rPr>
      </w:pPr>
      <w:bookmarkStart w:id="14" w:name="page38"/>
      <w:bookmarkEnd w:id="14"/>
      <w:r w:rsidRPr="002F4D30">
        <w:rPr>
          <w:rFonts w:ascii="Arial" w:eastAsia="Arial" w:hAnsi="Arial"/>
        </w:rPr>
        <w:t>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w:t>
      </w:r>
    </w:p>
    <w:p w:rsidR="00BD08BF" w:rsidRPr="002F4D30" w:rsidRDefault="00BD08BF" w:rsidP="00C52E15">
      <w:pPr>
        <w:numPr>
          <w:ilvl w:val="0"/>
          <w:numId w:val="76"/>
        </w:numPr>
        <w:tabs>
          <w:tab w:val="left" w:pos="620"/>
        </w:tabs>
        <w:spacing w:line="360" w:lineRule="auto"/>
        <w:ind w:left="620" w:hanging="336"/>
        <w:jc w:val="both"/>
        <w:rPr>
          <w:rFonts w:ascii="Arial" w:eastAsia="Arial" w:hAnsi="Arial"/>
        </w:rPr>
      </w:pPr>
      <w:r w:rsidRPr="002F4D30">
        <w:rPr>
          <w:rFonts w:ascii="Arial" w:eastAsia="Arial" w:hAnsi="Arial"/>
        </w:rPr>
        <w:t>Przeniesienie praw autorskich nie jest ograniczone czasowo, ilościowo ani terytorialnie.</w:t>
      </w:r>
    </w:p>
    <w:p w:rsidR="00BD08BF" w:rsidRPr="002F4D30" w:rsidRDefault="00BD08BF" w:rsidP="00C52E15">
      <w:pPr>
        <w:numPr>
          <w:ilvl w:val="0"/>
          <w:numId w:val="76"/>
        </w:numPr>
        <w:tabs>
          <w:tab w:val="left" w:pos="635"/>
        </w:tabs>
        <w:spacing w:line="360" w:lineRule="auto"/>
        <w:ind w:left="560" w:right="20" w:hanging="276"/>
        <w:jc w:val="both"/>
        <w:rPr>
          <w:rFonts w:ascii="Arial" w:eastAsia="Arial" w:hAnsi="Arial"/>
        </w:rPr>
      </w:pPr>
      <w:r w:rsidRPr="002F4D30">
        <w:rPr>
          <w:rFonts w:ascii="Arial" w:eastAsia="Arial" w:hAnsi="Arial"/>
        </w:rPr>
        <w:lastRenderedPageBreak/>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w:t>
      </w:r>
    </w:p>
    <w:p w:rsidR="00BD08BF" w:rsidRPr="002F4D30" w:rsidRDefault="00BD08BF" w:rsidP="00C52E15">
      <w:pPr>
        <w:numPr>
          <w:ilvl w:val="0"/>
          <w:numId w:val="76"/>
        </w:numPr>
        <w:tabs>
          <w:tab w:val="left" w:pos="620"/>
        </w:tabs>
        <w:spacing w:line="360" w:lineRule="auto"/>
        <w:jc w:val="both"/>
        <w:rPr>
          <w:rFonts w:ascii="Arial" w:eastAsia="Times New Roman" w:hAnsi="Arial"/>
        </w:rPr>
      </w:pPr>
      <w:r w:rsidRPr="002F4D30">
        <w:rPr>
          <w:rFonts w:ascii="Arial" w:eastAsia="Arial" w:hAnsi="Arial"/>
        </w:rPr>
        <w:t>W przypadku rozwiązania umowy projekt pozostaje własnością Zamawiającego.</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left="60"/>
        <w:jc w:val="both"/>
        <w:rPr>
          <w:rFonts w:ascii="Arial" w:eastAsia="Arial" w:hAnsi="Arial"/>
          <w:b/>
        </w:rPr>
      </w:pPr>
      <w:r w:rsidRPr="002F4D30">
        <w:rPr>
          <w:rFonts w:ascii="Arial" w:eastAsia="Arial" w:hAnsi="Arial"/>
          <w:b/>
        </w:rPr>
        <w:t>Rozdział XIX. Pouczenie o środkach ochrony prawnej.</w:t>
      </w:r>
    </w:p>
    <w:p w:rsidR="00BD08BF" w:rsidRPr="002F4D30" w:rsidRDefault="00BD08BF" w:rsidP="00BD08BF">
      <w:pPr>
        <w:spacing w:line="360" w:lineRule="auto"/>
        <w:jc w:val="both"/>
        <w:rPr>
          <w:rFonts w:ascii="Arial" w:eastAsia="Times New Roman" w:hAnsi="Arial"/>
        </w:rPr>
      </w:pPr>
    </w:p>
    <w:p w:rsidR="00BD08BF" w:rsidRPr="002F4D30" w:rsidRDefault="00BD08BF" w:rsidP="00BD08BF">
      <w:pPr>
        <w:spacing w:line="360" w:lineRule="auto"/>
        <w:ind w:right="20"/>
        <w:jc w:val="both"/>
        <w:rPr>
          <w:rFonts w:ascii="Arial" w:eastAsia="Arial" w:hAnsi="Arial"/>
        </w:rPr>
      </w:pPr>
      <w:r w:rsidRPr="002F4D30">
        <w:rPr>
          <w:rFonts w:ascii="Arial" w:eastAsia="Arial" w:hAnsi="Aria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BD08BF" w:rsidRPr="002F4D30" w:rsidRDefault="00BD08BF" w:rsidP="00C52E15">
      <w:pPr>
        <w:numPr>
          <w:ilvl w:val="0"/>
          <w:numId w:val="77"/>
        </w:numPr>
        <w:tabs>
          <w:tab w:val="left" w:pos="224"/>
        </w:tabs>
        <w:spacing w:line="360" w:lineRule="auto"/>
        <w:ind w:left="280" w:right="20" w:hanging="280"/>
        <w:jc w:val="both"/>
        <w:rPr>
          <w:rFonts w:ascii="Arial" w:eastAsia="Arial" w:hAnsi="Arial"/>
        </w:rPr>
      </w:pPr>
      <w:r w:rsidRPr="002F4D30">
        <w:rPr>
          <w:rFonts w:ascii="Arial" w:eastAsia="Arial" w:hAnsi="Arial"/>
        </w:rPr>
        <w:t>Jeżeli wartość zamówienia jest mniejsza niż kwoty określone w przepisach wydanych na podstawie art. 11 ust. 8, odwołanie przysługuje wyłącznie wobec czynności (art. 180 ust. 2 ustawy):</w:t>
      </w:r>
    </w:p>
    <w:p w:rsidR="00BD08BF" w:rsidRPr="002F4D30" w:rsidRDefault="00BD08BF" w:rsidP="00C52E15">
      <w:pPr>
        <w:numPr>
          <w:ilvl w:val="1"/>
          <w:numId w:val="77"/>
        </w:numPr>
        <w:tabs>
          <w:tab w:val="left" w:pos="520"/>
        </w:tabs>
        <w:spacing w:line="360" w:lineRule="auto"/>
        <w:ind w:left="520" w:hanging="236"/>
        <w:jc w:val="both"/>
        <w:rPr>
          <w:rFonts w:ascii="Arial" w:eastAsia="Arial" w:hAnsi="Arial"/>
        </w:rPr>
      </w:pPr>
      <w:r w:rsidRPr="002F4D30">
        <w:rPr>
          <w:rFonts w:ascii="Arial" w:eastAsia="Arial" w:hAnsi="Arial"/>
        </w:rPr>
        <w:t>wyboru trybu negocjacji bez ogłoszenia, zamówienia z wolnej ręki lub zapytania o cenę;</w:t>
      </w:r>
    </w:p>
    <w:p w:rsidR="00BD08BF" w:rsidRPr="002F4D30" w:rsidRDefault="00BD08BF" w:rsidP="00C52E15">
      <w:pPr>
        <w:numPr>
          <w:ilvl w:val="1"/>
          <w:numId w:val="77"/>
        </w:numPr>
        <w:tabs>
          <w:tab w:val="left" w:pos="520"/>
        </w:tabs>
        <w:spacing w:line="360" w:lineRule="auto"/>
        <w:ind w:left="520" w:hanging="236"/>
        <w:jc w:val="both"/>
        <w:rPr>
          <w:rFonts w:ascii="Arial" w:eastAsia="Arial" w:hAnsi="Arial"/>
        </w:rPr>
      </w:pPr>
      <w:r w:rsidRPr="002F4D30">
        <w:rPr>
          <w:rFonts w:ascii="Arial" w:eastAsia="Arial" w:hAnsi="Arial"/>
        </w:rPr>
        <w:t>określenia warunków udziału w postępowaniu,</w:t>
      </w:r>
    </w:p>
    <w:p w:rsidR="00BD08BF" w:rsidRPr="002F4D30" w:rsidRDefault="00BD08BF" w:rsidP="00C52E15">
      <w:pPr>
        <w:numPr>
          <w:ilvl w:val="1"/>
          <w:numId w:val="77"/>
        </w:numPr>
        <w:tabs>
          <w:tab w:val="left" w:pos="500"/>
        </w:tabs>
        <w:spacing w:line="360" w:lineRule="auto"/>
        <w:ind w:left="500" w:hanging="216"/>
        <w:jc w:val="both"/>
        <w:rPr>
          <w:rFonts w:ascii="Arial" w:eastAsia="Arial" w:hAnsi="Arial"/>
        </w:rPr>
      </w:pPr>
      <w:r w:rsidRPr="002F4D30">
        <w:rPr>
          <w:rFonts w:ascii="Arial" w:eastAsia="Arial" w:hAnsi="Arial"/>
        </w:rPr>
        <w:t>wykluczenia odwołującego z postępowania o udzielenie zamówienia;</w:t>
      </w:r>
    </w:p>
    <w:p w:rsidR="00BD08BF" w:rsidRPr="002F4D30" w:rsidRDefault="00BD08BF" w:rsidP="00C52E15">
      <w:pPr>
        <w:numPr>
          <w:ilvl w:val="1"/>
          <w:numId w:val="77"/>
        </w:numPr>
        <w:tabs>
          <w:tab w:val="left" w:pos="520"/>
        </w:tabs>
        <w:spacing w:line="360" w:lineRule="auto"/>
        <w:ind w:left="520" w:hanging="236"/>
        <w:jc w:val="both"/>
        <w:rPr>
          <w:rFonts w:ascii="Arial" w:eastAsia="Arial" w:hAnsi="Arial"/>
        </w:rPr>
      </w:pPr>
      <w:r w:rsidRPr="002F4D30">
        <w:rPr>
          <w:rFonts w:ascii="Arial" w:eastAsia="Arial" w:hAnsi="Arial"/>
        </w:rPr>
        <w:t>odrzucenia oferty odwołującego,</w:t>
      </w:r>
    </w:p>
    <w:p w:rsidR="00BD08BF" w:rsidRPr="002F4D30" w:rsidRDefault="00BD08BF" w:rsidP="00C52E15">
      <w:pPr>
        <w:numPr>
          <w:ilvl w:val="1"/>
          <w:numId w:val="77"/>
        </w:numPr>
        <w:tabs>
          <w:tab w:val="left" w:pos="520"/>
        </w:tabs>
        <w:spacing w:line="360" w:lineRule="auto"/>
        <w:ind w:left="520" w:hanging="236"/>
        <w:jc w:val="both"/>
        <w:rPr>
          <w:rFonts w:ascii="Arial" w:eastAsia="Arial" w:hAnsi="Arial"/>
        </w:rPr>
      </w:pPr>
      <w:r w:rsidRPr="002F4D30">
        <w:rPr>
          <w:rFonts w:ascii="Arial" w:eastAsia="Arial" w:hAnsi="Arial"/>
        </w:rPr>
        <w:t>opisu przedmiotu zamówienia,</w:t>
      </w:r>
    </w:p>
    <w:p w:rsidR="00BD08BF" w:rsidRPr="002F4D30" w:rsidRDefault="00BD08BF" w:rsidP="00C52E15">
      <w:pPr>
        <w:numPr>
          <w:ilvl w:val="1"/>
          <w:numId w:val="77"/>
        </w:numPr>
        <w:tabs>
          <w:tab w:val="left" w:pos="460"/>
        </w:tabs>
        <w:spacing w:line="360" w:lineRule="auto"/>
        <w:ind w:left="460" w:hanging="176"/>
        <w:jc w:val="both"/>
        <w:rPr>
          <w:rFonts w:ascii="Arial" w:eastAsia="Arial" w:hAnsi="Arial"/>
        </w:rPr>
      </w:pPr>
      <w:r w:rsidRPr="002F4D30">
        <w:rPr>
          <w:rFonts w:ascii="Arial" w:eastAsia="Arial" w:hAnsi="Arial"/>
        </w:rPr>
        <w:t>wyboru najkorzystniejszej oferty.</w:t>
      </w:r>
    </w:p>
    <w:p w:rsidR="00BD08BF" w:rsidRPr="002F4D30" w:rsidRDefault="00BD08BF" w:rsidP="00C52E15">
      <w:pPr>
        <w:numPr>
          <w:ilvl w:val="0"/>
          <w:numId w:val="77"/>
        </w:numPr>
        <w:tabs>
          <w:tab w:val="left" w:pos="232"/>
        </w:tabs>
        <w:spacing w:line="360" w:lineRule="auto"/>
        <w:ind w:left="280" w:right="20" w:hanging="280"/>
        <w:jc w:val="both"/>
        <w:rPr>
          <w:rFonts w:ascii="Arial" w:eastAsia="Arial" w:hAnsi="Arial"/>
        </w:rPr>
      </w:pPr>
      <w:r w:rsidRPr="002F4D30">
        <w:rPr>
          <w:rFonts w:ascii="Arial" w:eastAsia="Arial" w:hAnsi="Arial"/>
        </w:rPr>
        <w:t>Odwołanie wnosi się (art. 182 ust. 1 pkt. 1 i 2 ustawy): w terminie 5 dni od dnia przesłania informacji (za pomocą poczty elektronicznej) o czynności Zamawiającego stanowiącej podstawę jego wniesienia albo w terminie 10 dni – jeżeli zostały przesłane w inny sposób.</w:t>
      </w:r>
    </w:p>
    <w:p w:rsidR="00BD08BF" w:rsidRPr="002F4D30" w:rsidRDefault="00BD08BF" w:rsidP="00C52E15">
      <w:pPr>
        <w:numPr>
          <w:ilvl w:val="0"/>
          <w:numId w:val="77"/>
        </w:numPr>
        <w:tabs>
          <w:tab w:val="left" w:pos="286"/>
        </w:tabs>
        <w:spacing w:line="360" w:lineRule="auto"/>
        <w:ind w:left="280" w:hanging="280"/>
        <w:jc w:val="both"/>
        <w:rPr>
          <w:rFonts w:ascii="Arial" w:eastAsia="Arial" w:hAnsi="Arial"/>
        </w:rPr>
      </w:pPr>
      <w:r w:rsidRPr="002F4D30">
        <w:rPr>
          <w:rFonts w:ascii="Arial" w:eastAsia="Arial" w:hAnsi="Arial"/>
        </w:rPr>
        <w:t>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w:t>
      </w:r>
    </w:p>
    <w:p w:rsidR="00BD08BF" w:rsidRPr="002F4D30" w:rsidRDefault="00BD08BF" w:rsidP="00C52E15">
      <w:pPr>
        <w:numPr>
          <w:ilvl w:val="0"/>
          <w:numId w:val="77"/>
        </w:numPr>
        <w:tabs>
          <w:tab w:val="left" w:pos="286"/>
        </w:tabs>
        <w:spacing w:line="360" w:lineRule="auto"/>
        <w:ind w:left="280" w:right="20" w:hanging="280"/>
        <w:jc w:val="both"/>
        <w:rPr>
          <w:rFonts w:ascii="Arial" w:eastAsia="Arial" w:hAnsi="Arial"/>
        </w:rPr>
      </w:pPr>
      <w:r w:rsidRPr="002F4D30">
        <w:rPr>
          <w:rFonts w:ascii="Arial" w:eastAsia="Arial" w:hAnsi="Arial"/>
        </w:rPr>
        <w:t>W przypadku wniesienia odwołania wobec treści ogłoszenia o zamówieniu lub postanowień SIWZ, Zamawiający może przedłużyć termin składania ofert (art. 182 ust. 5 ustawy).</w:t>
      </w:r>
    </w:p>
    <w:p w:rsidR="00BD08BF" w:rsidRPr="002F4D30" w:rsidRDefault="00BD08BF" w:rsidP="00C52E15">
      <w:pPr>
        <w:numPr>
          <w:ilvl w:val="0"/>
          <w:numId w:val="77"/>
        </w:numPr>
        <w:tabs>
          <w:tab w:val="left" w:pos="224"/>
        </w:tabs>
        <w:spacing w:line="360" w:lineRule="auto"/>
        <w:ind w:left="280" w:hanging="280"/>
        <w:jc w:val="both"/>
        <w:rPr>
          <w:rFonts w:ascii="Arial" w:eastAsia="Arial" w:hAnsi="Arial"/>
        </w:rPr>
      </w:pPr>
      <w:r w:rsidRPr="002F4D30">
        <w:rPr>
          <w:rFonts w:ascii="Arial" w:eastAsia="Arial" w:hAnsi="Arial"/>
        </w:rPr>
        <w:t>W przypadku wniesienia odwołania po upływie terminu składania ofert bieg terminu związania ofertą ulega zawieszeniu do czasu ogłoszenia przez Izbę orzeczenia (art. 182 ust. 6 ustawy).</w:t>
      </w:r>
    </w:p>
    <w:p w:rsidR="00BD08BF" w:rsidRPr="002F4D30" w:rsidRDefault="00BD08BF" w:rsidP="00C52E15">
      <w:pPr>
        <w:numPr>
          <w:ilvl w:val="0"/>
          <w:numId w:val="78"/>
        </w:numPr>
        <w:tabs>
          <w:tab w:val="left" w:pos="244"/>
        </w:tabs>
        <w:spacing w:line="360" w:lineRule="auto"/>
        <w:ind w:left="280" w:right="20" w:hanging="280"/>
        <w:jc w:val="both"/>
        <w:rPr>
          <w:rFonts w:ascii="Arial" w:eastAsia="Arial" w:hAnsi="Arial"/>
        </w:rPr>
      </w:pPr>
      <w:r w:rsidRPr="002F4D30">
        <w:rPr>
          <w:rFonts w:ascii="Arial" w:eastAsia="Arial" w:hAnsi="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ustawy).</w:t>
      </w:r>
      <w:bookmarkStart w:id="15" w:name="page39"/>
      <w:bookmarkEnd w:id="15"/>
    </w:p>
    <w:p w:rsidR="00BD08BF" w:rsidRPr="002F4D30" w:rsidRDefault="00BD08BF" w:rsidP="00C52E15">
      <w:pPr>
        <w:numPr>
          <w:ilvl w:val="0"/>
          <w:numId w:val="78"/>
        </w:numPr>
        <w:tabs>
          <w:tab w:val="left" w:pos="244"/>
        </w:tabs>
        <w:spacing w:line="360" w:lineRule="auto"/>
        <w:ind w:left="280" w:right="20" w:hanging="280"/>
        <w:jc w:val="both"/>
        <w:rPr>
          <w:rFonts w:ascii="Arial" w:eastAsia="Arial" w:hAnsi="Arial"/>
        </w:rPr>
      </w:pPr>
      <w:r w:rsidRPr="002F4D30">
        <w:rPr>
          <w:rFonts w:ascii="Arial" w:eastAsia="Arial" w:hAnsi="Arial"/>
        </w:rPr>
        <w:t xml:space="preserve">Odwołanie wnosi się do Prezesa Izby w formie pisemnej lub w postaci elektronicznej, podpisane bezpiecznym podpisem elektronicznym weryfikowanym przy pomocy ważnego kwalifikowanego </w:t>
      </w:r>
      <w:r w:rsidRPr="002F4D30">
        <w:rPr>
          <w:rFonts w:ascii="Arial" w:eastAsia="Arial" w:hAnsi="Arial"/>
        </w:rPr>
        <w:lastRenderedPageBreak/>
        <w:t>certyfikatu lub równoważnego środka, spełniającego wymagania dla tego rodzaju podpisu (art.180 ust. 4 ustawy).</w:t>
      </w:r>
    </w:p>
    <w:p w:rsidR="00BD08BF" w:rsidRPr="002F4D30" w:rsidRDefault="00BD08BF" w:rsidP="00C52E15">
      <w:pPr>
        <w:numPr>
          <w:ilvl w:val="0"/>
          <w:numId w:val="78"/>
        </w:numPr>
        <w:tabs>
          <w:tab w:val="left" w:pos="246"/>
        </w:tabs>
        <w:spacing w:line="360" w:lineRule="auto"/>
        <w:ind w:left="280" w:hanging="280"/>
        <w:jc w:val="both"/>
        <w:rPr>
          <w:rFonts w:ascii="Arial" w:eastAsia="Arial" w:hAnsi="Arial"/>
        </w:rPr>
      </w:pPr>
      <w:r w:rsidRPr="002F4D30">
        <w:rPr>
          <w:rFonts w:ascii="Arial" w:eastAsia="Arial" w:hAnsi="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elektronicznej(art.180 ust. 5 ustawy).</w:t>
      </w:r>
    </w:p>
    <w:p w:rsidR="00BD08BF" w:rsidRPr="002F4D30" w:rsidRDefault="00BD08BF" w:rsidP="00C52E15">
      <w:pPr>
        <w:numPr>
          <w:ilvl w:val="0"/>
          <w:numId w:val="78"/>
        </w:numPr>
        <w:tabs>
          <w:tab w:val="left" w:pos="238"/>
        </w:tabs>
        <w:spacing w:line="360" w:lineRule="auto"/>
        <w:ind w:left="280" w:hanging="280"/>
        <w:jc w:val="both"/>
        <w:rPr>
          <w:rFonts w:ascii="Arial" w:eastAsia="Arial" w:hAnsi="Arial"/>
        </w:rPr>
      </w:pPr>
      <w:r w:rsidRPr="002F4D30">
        <w:rPr>
          <w:rFonts w:ascii="Arial" w:eastAsia="Arial" w:hAnsi="Arial"/>
        </w:rPr>
        <w:t>Na orzeczenie Izby stronom oraz uczestnikom postępowania odwoławczego przysługuje skarga do sądu (art. 198 a do art. 198 g ustawy).</w:t>
      </w:r>
    </w:p>
    <w:p w:rsidR="00BD08BF" w:rsidRPr="002F4D30" w:rsidRDefault="00BD08BF" w:rsidP="00C52E15">
      <w:pPr>
        <w:numPr>
          <w:ilvl w:val="0"/>
          <w:numId w:val="78"/>
        </w:numPr>
        <w:tabs>
          <w:tab w:val="left" w:pos="440"/>
        </w:tabs>
        <w:spacing w:line="360" w:lineRule="auto"/>
        <w:ind w:left="280" w:hanging="280"/>
        <w:jc w:val="both"/>
        <w:rPr>
          <w:rFonts w:ascii="Arial" w:eastAsia="Arial" w:hAnsi="Arial"/>
        </w:rPr>
      </w:pPr>
      <w:r w:rsidRPr="002F4D30">
        <w:rPr>
          <w:rFonts w:ascii="Arial" w:eastAsia="Arial" w:hAnsi="Aria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BD08BF" w:rsidRPr="002F4D30" w:rsidRDefault="00BD08BF" w:rsidP="00BD08BF">
      <w:pPr>
        <w:spacing w:line="360" w:lineRule="auto"/>
        <w:jc w:val="both"/>
        <w:rPr>
          <w:rFonts w:ascii="Arial" w:hAnsi="Arial"/>
        </w:rPr>
      </w:pPr>
    </w:p>
    <w:p w:rsidR="006068F3" w:rsidRPr="002F4D30" w:rsidRDefault="006068F3"/>
    <w:sectPr w:rsidR="006068F3" w:rsidRPr="002F4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0B" w:rsidRDefault="00215D0B">
      <w:r>
        <w:separator/>
      </w:r>
    </w:p>
  </w:endnote>
  <w:endnote w:type="continuationSeparator" w:id="0">
    <w:p w:rsidR="00215D0B" w:rsidRDefault="0021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0B" w:rsidRDefault="00215D0B">
      <w:r>
        <w:separator/>
      </w:r>
    </w:p>
  </w:footnote>
  <w:footnote w:type="continuationSeparator" w:id="0">
    <w:p w:rsidR="00215D0B" w:rsidRDefault="0021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70" w:rsidRDefault="004E5770">
    <w:pPr>
      <w:pStyle w:val="Nagwek"/>
    </w:pPr>
    <w:r>
      <w:rPr>
        <w:noProof/>
      </w:rPr>
      <w:drawing>
        <wp:inline distT="0" distB="0" distL="0" distR="0" wp14:anchorId="2800A57A" wp14:editId="3BD90659">
          <wp:extent cx="5760720" cy="762000"/>
          <wp:effectExtent l="0" t="0" r="0" b="0"/>
          <wp:docPr id="1" name="Obraz 1" descr="pasek logotypów RPO2020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RPO2020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5014AC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098A3148"/>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799D0246"/>
    <w:lvl w:ilvl="0" w:tplc="FFFFFFFF">
      <w:start w:val="2"/>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06B9476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42C296B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D"/>
    <w:multiLevelType w:val="hybridMultilevel"/>
    <w:tmpl w:val="1A32234A"/>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E"/>
    <w:multiLevelType w:val="hybridMultilevel"/>
    <w:tmpl w:val="3B0FD37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F"/>
    <w:multiLevelType w:val="hybridMultilevel"/>
    <w:tmpl w:val="68EB2F62"/>
    <w:lvl w:ilvl="0" w:tplc="FFFFFFFF">
      <w:start w:val="1"/>
      <w:numFmt w:val="bullet"/>
      <w:lvlText w:val="w"/>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1"/>
    <w:multiLevelType w:val="hybridMultilevel"/>
    <w:tmpl w:val="60B6DF7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5"/>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2B"/>
    <w:multiLevelType w:val="hybridMultilevel"/>
    <w:tmpl w:val="09421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C"/>
    <w:multiLevelType w:val="hybridMultilevel"/>
    <w:tmpl w:val="00885E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1"/>
    <w:multiLevelType w:val="hybridMultilevel"/>
    <w:tmpl w:val="3222E7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3"/>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4"/>
    <w:multiLevelType w:val="hybridMultilevel"/>
    <w:tmpl w:val="2DF6D6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5"/>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6"/>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7"/>
    <w:multiLevelType w:val="hybridMultilevel"/>
    <w:tmpl w:val="39EE015C"/>
    <w:lvl w:ilvl="0" w:tplc="FFFFFFFF">
      <w:start w:val="2"/>
      <w:numFmt w:val="decimal"/>
      <w:lvlText w:val="%1."/>
      <w:lvlJc w:val="left"/>
    </w:lvl>
    <w:lvl w:ilvl="1" w:tplc="FFFFFFFF">
      <w:start w:val="1"/>
      <w:numFmt w:val="lowerRoman"/>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A"/>
    <w:multiLevelType w:val="hybridMultilevel"/>
    <w:tmpl w:val="43F1842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B"/>
    <w:multiLevelType w:val="hybridMultilevel"/>
    <w:tmpl w:val="60EF01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C"/>
    <w:multiLevelType w:val="hybridMultilevel"/>
    <w:tmpl w:val="0B98496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D"/>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F"/>
    <w:multiLevelType w:val="hybridMultilevel"/>
    <w:tmpl w:val="7055A5F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0"/>
    <w:multiLevelType w:val="hybridMultilevel"/>
    <w:tmpl w:val="5FB837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1"/>
    <w:multiLevelType w:val="hybridMultilevel"/>
    <w:tmpl w:val="50801EE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2"/>
    <w:multiLevelType w:val="hybridMultilevel"/>
    <w:tmpl w:val="0488AC1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3"/>
    <w:multiLevelType w:val="hybridMultilevel"/>
    <w:tmpl w:val="5FB8011C"/>
    <w:lvl w:ilvl="0" w:tplc="FFFFFFFF">
      <w:start w:val="1"/>
      <w:numFmt w:val="decimal"/>
      <w:lvlText w:val="%1"/>
      <w:lvlJc w:val="left"/>
    </w:lvl>
    <w:lvl w:ilvl="1" w:tplc="FFFFFFFF">
      <w:start w:val="6"/>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4"/>
    <w:multiLevelType w:val="hybridMultilevel"/>
    <w:tmpl w:val="6AA78F7E"/>
    <w:lvl w:ilvl="0" w:tplc="FFFFFFFF">
      <w:start w:val="7"/>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5"/>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6"/>
    <w:multiLevelType w:val="hybridMultilevel"/>
    <w:tmpl w:val="6FC75A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7"/>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8"/>
    <w:multiLevelType w:val="hybridMultilevel"/>
    <w:tmpl w:val="7D5E18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9"/>
    <w:multiLevelType w:val="hybridMultilevel"/>
    <w:tmpl w:val="5F3534A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A"/>
    <w:multiLevelType w:val="hybridMultilevel"/>
    <w:tmpl w:val="73A1821A"/>
    <w:lvl w:ilvl="0" w:tplc="FFFFFFFF">
      <w:start w:val="13"/>
      <w:numFmt w:val="decimal"/>
      <w:lvlText w:val="%1."/>
      <w:lvlJc w:val="left"/>
    </w:lvl>
    <w:lvl w:ilvl="1" w:tplc="FFFFFFFF">
      <w:start w:val="1"/>
      <w:numFmt w:val="lowerRoman"/>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4C"/>
    <w:multiLevelType w:val="hybridMultilevel"/>
    <w:tmpl w:val="555C55B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F"/>
    <w:multiLevelType w:val="hybridMultilevel"/>
    <w:tmpl w:val="6A3DD3E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50"/>
    <w:multiLevelType w:val="hybridMultilevel"/>
    <w:tmpl w:val="33824DE8"/>
    <w:lvl w:ilvl="0" w:tplc="FFFFFFFF">
      <w:start w:val="1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51"/>
    <w:multiLevelType w:val="hybridMultilevel"/>
    <w:tmpl w:val="09DAF6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52"/>
    <w:multiLevelType w:val="hybridMultilevel"/>
    <w:tmpl w:val="5329993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53"/>
    <w:multiLevelType w:val="hybridMultilevel"/>
    <w:tmpl w:val="1FBFE8E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55"/>
    <w:multiLevelType w:val="hybridMultilevel"/>
    <w:tmpl w:val="1D545C4C"/>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56"/>
    <w:multiLevelType w:val="hybridMultilevel"/>
    <w:tmpl w:val="59ADEA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59"/>
    <w:multiLevelType w:val="hybridMultilevel"/>
    <w:tmpl w:val="459E33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5A"/>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5B"/>
    <w:multiLevelType w:val="hybridMultilevel"/>
    <w:tmpl w:val="5108827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5D"/>
    <w:multiLevelType w:val="hybridMultilevel"/>
    <w:tmpl w:val="53584B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5E"/>
    <w:multiLevelType w:val="hybridMultilevel"/>
    <w:tmpl w:val="415E286C"/>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5F"/>
    <w:multiLevelType w:val="hybridMultilevel"/>
    <w:tmpl w:val="7C58FD0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60"/>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61"/>
    <w:multiLevelType w:val="hybridMultilevel"/>
    <w:tmpl w:val="45E6D48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62"/>
    <w:multiLevelType w:val="hybridMultilevel"/>
    <w:tmpl w:val="5C10FE20"/>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63"/>
    <w:multiLevelType w:val="hybridMultilevel"/>
    <w:tmpl w:val="0E7FFA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64"/>
    <w:multiLevelType w:val="hybridMultilevel"/>
    <w:tmpl w:val="3C5991A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65"/>
    <w:multiLevelType w:val="hybridMultilevel"/>
    <w:tmpl w:val="4BD859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66"/>
    <w:multiLevelType w:val="hybridMultilevel"/>
    <w:tmpl w:val="78DF6A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67"/>
    <w:multiLevelType w:val="hybridMultilevel"/>
    <w:tmpl w:val="39B7AA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68"/>
    <w:multiLevelType w:val="hybridMultilevel"/>
    <w:tmpl w:val="2B0D8DB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69"/>
    <w:multiLevelType w:val="hybridMultilevel"/>
    <w:tmpl w:val="6C80EC70"/>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6A"/>
    <w:multiLevelType w:val="hybridMultilevel"/>
    <w:tmpl w:val="379E21B4"/>
    <w:lvl w:ilvl="0" w:tplc="FFFFFFFF">
      <w:start w:val="1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6B"/>
    <w:multiLevelType w:val="hybridMultilevel"/>
    <w:tmpl w:val="0069E3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6C"/>
    <w:multiLevelType w:val="hybridMultilevel"/>
    <w:tmpl w:val="2C2717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75"/>
    <w:multiLevelType w:val="hybridMultilevel"/>
    <w:tmpl w:val="175DFCF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76"/>
    <w:multiLevelType w:val="hybridMultilevel"/>
    <w:tmpl w:val="4F97E3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77"/>
    <w:multiLevelType w:val="hybridMultilevel"/>
    <w:tmpl w:val="053B0A9E"/>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78"/>
    <w:multiLevelType w:val="hybridMultilevel"/>
    <w:tmpl w:val="34FD6B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79"/>
    <w:multiLevelType w:val="hybridMultilevel"/>
    <w:tmpl w:val="5915FF32"/>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7A"/>
    <w:multiLevelType w:val="hybridMultilevel"/>
    <w:tmpl w:val="56438D1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7B"/>
    <w:multiLevelType w:val="hybridMultilevel"/>
    <w:tmpl w:val="519E314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7C"/>
    <w:multiLevelType w:val="hybridMultilevel"/>
    <w:tmpl w:val="2C6E4AFC"/>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7D"/>
    <w:multiLevelType w:val="hybridMultilevel"/>
    <w:tmpl w:val="17A1B582"/>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7E"/>
    <w:multiLevelType w:val="hybridMultilevel"/>
    <w:tmpl w:val="4DF72E4E"/>
    <w:lvl w:ilvl="0" w:tplc="FFFFFFFF">
      <w:start w:val="7"/>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7F"/>
    <w:multiLevelType w:val="hybridMultilevel"/>
    <w:tmpl w:val="5046B5A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80"/>
    <w:multiLevelType w:val="hybridMultilevel"/>
    <w:tmpl w:val="5D888A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81"/>
    <w:multiLevelType w:val="hybridMultilevel"/>
    <w:tmpl w:val="2A082C7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D66"/>
    <w:multiLevelType w:val="hybridMultilevel"/>
    <w:tmpl w:val="00007983"/>
    <w:lvl w:ilvl="0" w:tplc="000075EF">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12DB"/>
    <w:multiLevelType w:val="hybridMultilevel"/>
    <w:tmpl w:val="0000153C"/>
    <w:lvl w:ilvl="0" w:tplc="00007E87">
      <w:start w:val="3"/>
      <w:numFmt w:val="decimal"/>
      <w:lvlText w:val="%1."/>
      <w:lvlJc w:val="left"/>
      <w:pPr>
        <w:tabs>
          <w:tab w:val="num" w:pos="720"/>
        </w:tabs>
        <w:ind w:left="720" w:hanging="360"/>
      </w:pPr>
      <w:rPr>
        <w:rFonts w:cs="Times New Roman"/>
      </w:rPr>
    </w:lvl>
    <w:lvl w:ilvl="1" w:tplc="0000390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1649"/>
    <w:multiLevelType w:val="hybridMultilevel"/>
    <w:tmpl w:val="00006DF1"/>
    <w:lvl w:ilvl="0" w:tplc="00005AF1">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305E"/>
    <w:multiLevelType w:val="hybridMultilevel"/>
    <w:tmpl w:val="0000440D"/>
    <w:lvl w:ilvl="0" w:tplc="0000491C">
      <w:start w:val="8"/>
      <w:numFmt w:val="decimal"/>
      <w:lvlText w:val="%1."/>
      <w:lvlJc w:val="left"/>
      <w:pPr>
        <w:tabs>
          <w:tab w:val="num" w:pos="720"/>
        </w:tabs>
        <w:ind w:left="720" w:hanging="360"/>
      </w:pPr>
      <w:rPr>
        <w:rFonts w:cs="Times New Roman"/>
      </w:rPr>
    </w:lvl>
    <w:lvl w:ilvl="1" w:tplc="00004D0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6BB"/>
    <w:multiLevelType w:val="hybridMultilevel"/>
    <w:tmpl w:val="0000428B"/>
    <w:lvl w:ilvl="0" w:tplc="000026A6">
      <w:start w:val="4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701F"/>
    <w:multiLevelType w:val="hybridMultilevel"/>
    <w:tmpl w:val="00005D03"/>
    <w:lvl w:ilvl="0" w:tplc="00007A5A">
      <w:start w:val="4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53564BB"/>
    <w:multiLevelType w:val="hybridMultilevel"/>
    <w:tmpl w:val="28720796"/>
    <w:lvl w:ilvl="0" w:tplc="730866E8">
      <w:start w:val="1"/>
      <w:numFmt w:val="lowerLetter"/>
      <w:lvlText w:val="%1)"/>
      <w:lvlJc w:val="left"/>
      <w:pPr>
        <w:tabs>
          <w:tab w:val="num" w:pos="1800"/>
        </w:tabs>
        <w:ind w:left="180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89">
    <w:nsid w:val="0A5E78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0BE46C57"/>
    <w:multiLevelType w:val="hybridMultilevel"/>
    <w:tmpl w:val="325A2E84"/>
    <w:lvl w:ilvl="0" w:tplc="081EE134">
      <w:start w:val="7"/>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092"/>
        </w:tabs>
        <w:ind w:left="1092" w:hanging="360"/>
      </w:pPr>
      <w:rPr>
        <w:rFonts w:cs="Times New Roman"/>
      </w:rPr>
    </w:lvl>
    <w:lvl w:ilvl="2" w:tplc="0415001B" w:tentative="1">
      <w:start w:val="1"/>
      <w:numFmt w:val="lowerRoman"/>
      <w:lvlText w:val="%3."/>
      <w:lvlJc w:val="right"/>
      <w:pPr>
        <w:tabs>
          <w:tab w:val="num" w:pos="1812"/>
        </w:tabs>
        <w:ind w:left="1812" w:hanging="180"/>
      </w:pPr>
      <w:rPr>
        <w:rFonts w:cs="Times New Roman"/>
      </w:rPr>
    </w:lvl>
    <w:lvl w:ilvl="3" w:tplc="0415000F" w:tentative="1">
      <w:start w:val="1"/>
      <w:numFmt w:val="decimal"/>
      <w:lvlText w:val="%4."/>
      <w:lvlJc w:val="left"/>
      <w:pPr>
        <w:tabs>
          <w:tab w:val="num" w:pos="2532"/>
        </w:tabs>
        <w:ind w:left="2532" w:hanging="360"/>
      </w:pPr>
      <w:rPr>
        <w:rFonts w:cs="Times New Roman"/>
      </w:rPr>
    </w:lvl>
    <w:lvl w:ilvl="4" w:tplc="04150019" w:tentative="1">
      <w:start w:val="1"/>
      <w:numFmt w:val="lowerLetter"/>
      <w:lvlText w:val="%5."/>
      <w:lvlJc w:val="left"/>
      <w:pPr>
        <w:tabs>
          <w:tab w:val="num" w:pos="3252"/>
        </w:tabs>
        <w:ind w:left="3252" w:hanging="360"/>
      </w:pPr>
      <w:rPr>
        <w:rFonts w:cs="Times New Roman"/>
      </w:rPr>
    </w:lvl>
    <w:lvl w:ilvl="5" w:tplc="0415001B" w:tentative="1">
      <w:start w:val="1"/>
      <w:numFmt w:val="lowerRoman"/>
      <w:lvlText w:val="%6."/>
      <w:lvlJc w:val="right"/>
      <w:pPr>
        <w:tabs>
          <w:tab w:val="num" w:pos="3972"/>
        </w:tabs>
        <w:ind w:left="3972" w:hanging="180"/>
      </w:pPr>
      <w:rPr>
        <w:rFonts w:cs="Times New Roman"/>
      </w:rPr>
    </w:lvl>
    <w:lvl w:ilvl="6" w:tplc="0415000F" w:tentative="1">
      <w:start w:val="1"/>
      <w:numFmt w:val="decimal"/>
      <w:lvlText w:val="%7."/>
      <w:lvlJc w:val="left"/>
      <w:pPr>
        <w:tabs>
          <w:tab w:val="num" w:pos="4692"/>
        </w:tabs>
        <w:ind w:left="4692" w:hanging="360"/>
      </w:pPr>
      <w:rPr>
        <w:rFonts w:cs="Times New Roman"/>
      </w:rPr>
    </w:lvl>
    <w:lvl w:ilvl="7" w:tplc="04150019" w:tentative="1">
      <w:start w:val="1"/>
      <w:numFmt w:val="lowerLetter"/>
      <w:lvlText w:val="%8."/>
      <w:lvlJc w:val="left"/>
      <w:pPr>
        <w:tabs>
          <w:tab w:val="num" w:pos="5412"/>
        </w:tabs>
        <w:ind w:left="5412" w:hanging="360"/>
      </w:pPr>
      <w:rPr>
        <w:rFonts w:cs="Times New Roman"/>
      </w:rPr>
    </w:lvl>
    <w:lvl w:ilvl="8" w:tplc="0415001B" w:tentative="1">
      <w:start w:val="1"/>
      <w:numFmt w:val="lowerRoman"/>
      <w:lvlText w:val="%9."/>
      <w:lvlJc w:val="right"/>
      <w:pPr>
        <w:tabs>
          <w:tab w:val="num" w:pos="6132"/>
        </w:tabs>
        <w:ind w:left="6132" w:hanging="180"/>
      </w:pPr>
      <w:rPr>
        <w:rFonts w:cs="Times New Roman"/>
      </w:rPr>
    </w:lvl>
  </w:abstractNum>
  <w:abstractNum w:abstractNumId="91">
    <w:nsid w:val="14E677A6"/>
    <w:multiLevelType w:val="hybridMultilevel"/>
    <w:tmpl w:val="F1B2E03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nsid w:val="1664370B"/>
    <w:multiLevelType w:val="multilevel"/>
    <w:tmpl w:val="9ACC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nsid w:val="16AF656E"/>
    <w:multiLevelType w:val="hybridMultilevel"/>
    <w:tmpl w:val="9A88EDA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4">
    <w:nsid w:val="18B5159F"/>
    <w:multiLevelType w:val="hybridMultilevel"/>
    <w:tmpl w:val="3926D3CC"/>
    <w:lvl w:ilvl="0" w:tplc="85AA4AAE">
      <w:start w:val="1"/>
      <w:numFmt w:val="decimal"/>
      <w:lvlText w:val="%1)"/>
      <w:lvlJc w:val="left"/>
      <w:pPr>
        <w:tabs>
          <w:tab w:val="num" w:pos="1262"/>
        </w:tabs>
        <w:ind w:left="1262" w:hanging="360"/>
      </w:pPr>
      <w:rPr>
        <w:rFonts w:cs="Times New Roman" w:hint="default"/>
        <w:b w:val="0"/>
        <w:i w:val="0"/>
      </w:rPr>
    </w:lvl>
    <w:lvl w:ilvl="1" w:tplc="2B00F568">
      <w:start w:val="1"/>
      <w:numFmt w:val="lowerLetter"/>
      <w:lvlText w:val="%2)"/>
      <w:lvlJc w:val="left"/>
      <w:pPr>
        <w:tabs>
          <w:tab w:val="num" w:pos="1800"/>
        </w:tabs>
        <w:ind w:left="1800" w:hanging="360"/>
      </w:pPr>
      <w:rPr>
        <w:rFonts w:ascii="Times New Roman" w:eastAsia="Times New Roman" w:hAnsi="Times New Roman" w:cs="Times New Roman" w:hint="default"/>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5">
    <w:nsid w:val="1A2068C5"/>
    <w:multiLevelType w:val="hybridMultilevel"/>
    <w:tmpl w:val="4B82511A"/>
    <w:lvl w:ilvl="0" w:tplc="2B00F568">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96">
    <w:nsid w:val="29537E4F"/>
    <w:multiLevelType w:val="multilevel"/>
    <w:tmpl w:val="D856FF7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7">
    <w:nsid w:val="31303C37"/>
    <w:multiLevelType w:val="hybridMultilevel"/>
    <w:tmpl w:val="29701C5C"/>
    <w:lvl w:ilvl="0" w:tplc="194E4BD8">
      <w:start w:val="1"/>
      <w:numFmt w:val="decimal"/>
      <w:lvlText w:val="%1)"/>
      <w:lvlJc w:val="left"/>
      <w:pPr>
        <w:ind w:left="639"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98">
    <w:nsid w:val="33F45181"/>
    <w:multiLevelType w:val="hybridMultilevel"/>
    <w:tmpl w:val="326CAC06"/>
    <w:lvl w:ilvl="0" w:tplc="FFFFFFFF">
      <w:start w:val="1"/>
      <w:numFmt w:val="bullet"/>
      <w:lvlText w:val=""/>
      <w:lvlJc w:val="left"/>
      <w:pPr>
        <w:tabs>
          <w:tab w:val="num" w:pos="0"/>
        </w:tabs>
        <w:ind w:left="991"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415F1957"/>
    <w:multiLevelType w:val="hybridMultilevel"/>
    <w:tmpl w:val="B960442E"/>
    <w:lvl w:ilvl="0" w:tplc="88BE890A">
      <w:start w:val="1"/>
      <w:numFmt w:val="lowerLetter"/>
      <w:lvlText w:val="%1)"/>
      <w:lvlJc w:val="left"/>
      <w:pPr>
        <w:tabs>
          <w:tab w:val="num" w:pos="1800"/>
        </w:tabs>
        <w:ind w:left="180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45A921E3"/>
    <w:multiLevelType w:val="hybridMultilevel"/>
    <w:tmpl w:val="1A964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78443AC"/>
    <w:multiLevelType w:val="hybridMultilevel"/>
    <w:tmpl w:val="C9BE09BE"/>
    <w:lvl w:ilvl="0" w:tplc="F90247BE">
      <w:start w:val="1"/>
      <w:numFmt w:val="lowerLetter"/>
      <w:lvlText w:val="%1)"/>
      <w:lvlJc w:val="left"/>
      <w:pPr>
        <w:ind w:left="647" w:hanging="360"/>
      </w:pPr>
      <w:rPr>
        <w:rFonts w:cs="Times New Roman" w:hint="default"/>
      </w:rPr>
    </w:lvl>
    <w:lvl w:ilvl="1" w:tplc="04150019" w:tentative="1">
      <w:start w:val="1"/>
      <w:numFmt w:val="lowerLetter"/>
      <w:lvlText w:val="%2."/>
      <w:lvlJc w:val="left"/>
      <w:pPr>
        <w:ind w:left="1367" w:hanging="360"/>
      </w:pPr>
      <w:rPr>
        <w:rFonts w:cs="Times New Roman"/>
      </w:rPr>
    </w:lvl>
    <w:lvl w:ilvl="2" w:tplc="0415001B" w:tentative="1">
      <w:start w:val="1"/>
      <w:numFmt w:val="lowerRoman"/>
      <w:lvlText w:val="%3."/>
      <w:lvlJc w:val="right"/>
      <w:pPr>
        <w:ind w:left="2087" w:hanging="180"/>
      </w:pPr>
      <w:rPr>
        <w:rFonts w:cs="Times New Roman"/>
      </w:rPr>
    </w:lvl>
    <w:lvl w:ilvl="3" w:tplc="0415000F" w:tentative="1">
      <w:start w:val="1"/>
      <w:numFmt w:val="decimal"/>
      <w:lvlText w:val="%4."/>
      <w:lvlJc w:val="left"/>
      <w:pPr>
        <w:ind w:left="2807" w:hanging="360"/>
      </w:pPr>
      <w:rPr>
        <w:rFonts w:cs="Times New Roman"/>
      </w:rPr>
    </w:lvl>
    <w:lvl w:ilvl="4" w:tplc="04150019" w:tentative="1">
      <w:start w:val="1"/>
      <w:numFmt w:val="lowerLetter"/>
      <w:lvlText w:val="%5."/>
      <w:lvlJc w:val="left"/>
      <w:pPr>
        <w:ind w:left="3527" w:hanging="360"/>
      </w:pPr>
      <w:rPr>
        <w:rFonts w:cs="Times New Roman"/>
      </w:rPr>
    </w:lvl>
    <w:lvl w:ilvl="5" w:tplc="0415001B" w:tentative="1">
      <w:start w:val="1"/>
      <w:numFmt w:val="lowerRoman"/>
      <w:lvlText w:val="%6."/>
      <w:lvlJc w:val="right"/>
      <w:pPr>
        <w:ind w:left="4247" w:hanging="180"/>
      </w:pPr>
      <w:rPr>
        <w:rFonts w:cs="Times New Roman"/>
      </w:rPr>
    </w:lvl>
    <w:lvl w:ilvl="6" w:tplc="0415000F" w:tentative="1">
      <w:start w:val="1"/>
      <w:numFmt w:val="decimal"/>
      <w:lvlText w:val="%7."/>
      <w:lvlJc w:val="left"/>
      <w:pPr>
        <w:ind w:left="4967" w:hanging="360"/>
      </w:pPr>
      <w:rPr>
        <w:rFonts w:cs="Times New Roman"/>
      </w:rPr>
    </w:lvl>
    <w:lvl w:ilvl="7" w:tplc="04150019" w:tentative="1">
      <w:start w:val="1"/>
      <w:numFmt w:val="lowerLetter"/>
      <w:lvlText w:val="%8."/>
      <w:lvlJc w:val="left"/>
      <w:pPr>
        <w:ind w:left="5687" w:hanging="360"/>
      </w:pPr>
      <w:rPr>
        <w:rFonts w:cs="Times New Roman"/>
      </w:rPr>
    </w:lvl>
    <w:lvl w:ilvl="8" w:tplc="0415001B" w:tentative="1">
      <w:start w:val="1"/>
      <w:numFmt w:val="lowerRoman"/>
      <w:lvlText w:val="%9."/>
      <w:lvlJc w:val="right"/>
      <w:pPr>
        <w:ind w:left="6407" w:hanging="180"/>
      </w:pPr>
      <w:rPr>
        <w:rFonts w:cs="Times New Roman"/>
      </w:rPr>
    </w:lvl>
  </w:abstractNum>
  <w:abstractNum w:abstractNumId="102">
    <w:nsid w:val="4B5A762E"/>
    <w:multiLevelType w:val="hybridMultilevel"/>
    <w:tmpl w:val="FEF824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6AC55A8"/>
    <w:multiLevelType w:val="hybridMultilevel"/>
    <w:tmpl w:val="2614334C"/>
    <w:lvl w:ilvl="0" w:tplc="FE349D9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5E9071BF"/>
    <w:multiLevelType w:val="hybridMultilevel"/>
    <w:tmpl w:val="5EDEE394"/>
    <w:lvl w:ilvl="0" w:tplc="FAA2C446">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6AFF7E55"/>
    <w:multiLevelType w:val="hybridMultilevel"/>
    <w:tmpl w:val="F158479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nsid w:val="6D202AB8"/>
    <w:multiLevelType w:val="hybridMultilevel"/>
    <w:tmpl w:val="0AEA2EE2"/>
    <w:lvl w:ilvl="0" w:tplc="04150011">
      <w:start w:val="1"/>
      <w:numFmt w:val="decimal"/>
      <w:lvlText w:val="%1)"/>
      <w:lvlJc w:val="left"/>
      <w:pPr>
        <w:ind w:left="1080" w:hanging="360"/>
      </w:pPr>
      <w:rPr>
        <w:rFonts w:cs="Times New Roman"/>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nsid w:val="707C2364"/>
    <w:multiLevelType w:val="hybridMultilevel"/>
    <w:tmpl w:val="BBDC9538"/>
    <w:lvl w:ilvl="0" w:tplc="2B00F568">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7CC42C37"/>
    <w:multiLevelType w:val="hybridMultilevel"/>
    <w:tmpl w:val="087AA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102"/>
  </w:num>
  <w:num w:numId="80">
    <w:abstractNumId w:val="93"/>
  </w:num>
  <w:num w:numId="81">
    <w:abstractNumId w:val="98"/>
  </w:num>
  <w:num w:numId="82">
    <w:abstractNumId w:val="103"/>
  </w:num>
  <w:num w:numId="83">
    <w:abstractNumId w:val="108"/>
  </w:num>
  <w:num w:numId="84">
    <w:abstractNumId w:val="100"/>
  </w:num>
  <w:num w:numId="85">
    <w:abstractNumId w:val="105"/>
  </w:num>
  <w:num w:numId="86">
    <w:abstractNumId w:val="89"/>
  </w:num>
  <w:num w:numId="87">
    <w:abstractNumId w:val="97"/>
  </w:num>
  <w:num w:numId="88">
    <w:abstractNumId w:val="106"/>
  </w:num>
  <w:num w:numId="89">
    <w:abstractNumId w:val="91"/>
  </w:num>
  <w:num w:numId="90">
    <w:abstractNumId w:val="92"/>
  </w:num>
  <w:num w:numId="91">
    <w:abstractNumId w:val="87"/>
  </w:num>
  <w:num w:numId="92">
    <w:abstractNumId w:val="81"/>
  </w:num>
  <w:num w:numId="93">
    <w:abstractNumId w:val="85"/>
  </w:num>
  <w:num w:numId="94">
    <w:abstractNumId w:val="86"/>
  </w:num>
  <w:num w:numId="95">
    <w:abstractNumId w:val="90"/>
  </w:num>
  <w:num w:numId="96">
    <w:abstractNumId w:val="107"/>
  </w:num>
  <w:num w:numId="97">
    <w:abstractNumId w:val="94"/>
  </w:num>
  <w:num w:numId="98">
    <w:abstractNumId w:val="95"/>
  </w:num>
  <w:num w:numId="99">
    <w:abstractNumId w:val="88"/>
  </w:num>
  <w:num w:numId="100">
    <w:abstractNumId w:val="99"/>
  </w:num>
  <w:num w:numId="101">
    <w:abstractNumId w:val="83"/>
  </w:num>
  <w:num w:numId="102">
    <w:abstractNumId w:val="79"/>
  </w:num>
  <w:num w:numId="103">
    <w:abstractNumId w:val="96"/>
  </w:num>
  <w:num w:numId="104">
    <w:abstractNumId w:val="104"/>
  </w:num>
  <w:num w:numId="105">
    <w:abstractNumId w:val="14"/>
  </w:num>
  <w:num w:numId="106">
    <w:abstractNumId w:val="80"/>
  </w:num>
  <w:num w:numId="107">
    <w:abstractNumId w:val="82"/>
  </w:num>
  <w:num w:numId="108">
    <w:abstractNumId w:val="84"/>
  </w:num>
  <w:num w:numId="109">
    <w:abstractNumId w:val="10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F"/>
    <w:rsid w:val="00001ED9"/>
    <w:rsid w:val="0000218B"/>
    <w:rsid w:val="000021B9"/>
    <w:rsid w:val="0000268B"/>
    <w:rsid w:val="00005EC5"/>
    <w:rsid w:val="000061F9"/>
    <w:rsid w:val="00007DDF"/>
    <w:rsid w:val="00010AD5"/>
    <w:rsid w:val="00011802"/>
    <w:rsid w:val="0001457B"/>
    <w:rsid w:val="000166B9"/>
    <w:rsid w:val="00016B34"/>
    <w:rsid w:val="00016B41"/>
    <w:rsid w:val="0001722D"/>
    <w:rsid w:val="000204C6"/>
    <w:rsid w:val="00021AE2"/>
    <w:rsid w:val="00021B9D"/>
    <w:rsid w:val="00021D12"/>
    <w:rsid w:val="00022AD5"/>
    <w:rsid w:val="00022CFF"/>
    <w:rsid w:val="00022D9F"/>
    <w:rsid w:val="00023803"/>
    <w:rsid w:val="00024531"/>
    <w:rsid w:val="00024E52"/>
    <w:rsid w:val="00025A29"/>
    <w:rsid w:val="000261E9"/>
    <w:rsid w:val="000267D6"/>
    <w:rsid w:val="00030A19"/>
    <w:rsid w:val="00030B01"/>
    <w:rsid w:val="00030FBC"/>
    <w:rsid w:val="00031001"/>
    <w:rsid w:val="0003233D"/>
    <w:rsid w:val="00034C82"/>
    <w:rsid w:val="00034E84"/>
    <w:rsid w:val="00035577"/>
    <w:rsid w:val="0003682B"/>
    <w:rsid w:val="00036BB6"/>
    <w:rsid w:val="000371FD"/>
    <w:rsid w:val="0003749F"/>
    <w:rsid w:val="00040442"/>
    <w:rsid w:val="0004045B"/>
    <w:rsid w:val="00040791"/>
    <w:rsid w:val="00040ABF"/>
    <w:rsid w:val="000411D9"/>
    <w:rsid w:val="00041C49"/>
    <w:rsid w:val="00042C6C"/>
    <w:rsid w:val="000440D4"/>
    <w:rsid w:val="000454AD"/>
    <w:rsid w:val="000468F1"/>
    <w:rsid w:val="00047502"/>
    <w:rsid w:val="00047BDC"/>
    <w:rsid w:val="00047DCC"/>
    <w:rsid w:val="000500CF"/>
    <w:rsid w:val="0005163A"/>
    <w:rsid w:val="00051F97"/>
    <w:rsid w:val="000567B8"/>
    <w:rsid w:val="00060CD2"/>
    <w:rsid w:val="00061A66"/>
    <w:rsid w:val="00061CA4"/>
    <w:rsid w:val="0006213A"/>
    <w:rsid w:val="000623BD"/>
    <w:rsid w:val="00063D20"/>
    <w:rsid w:val="00064A58"/>
    <w:rsid w:val="00064DE8"/>
    <w:rsid w:val="00065116"/>
    <w:rsid w:val="0006511D"/>
    <w:rsid w:val="0006559A"/>
    <w:rsid w:val="00065D8B"/>
    <w:rsid w:val="00065FD9"/>
    <w:rsid w:val="000669C2"/>
    <w:rsid w:val="00066F41"/>
    <w:rsid w:val="00072566"/>
    <w:rsid w:val="000726B7"/>
    <w:rsid w:val="00072728"/>
    <w:rsid w:val="0007273E"/>
    <w:rsid w:val="00072EE5"/>
    <w:rsid w:val="00074ABC"/>
    <w:rsid w:val="00074E90"/>
    <w:rsid w:val="000754EE"/>
    <w:rsid w:val="0007585C"/>
    <w:rsid w:val="000764F5"/>
    <w:rsid w:val="000771D3"/>
    <w:rsid w:val="00077976"/>
    <w:rsid w:val="00077A9D"/>
    <w:rsid w:val="0008080C"/>
    <w:rsid w:val="00080DD0"/>
    <w:rsid w:val="000818E1"/>
    <w:rsid w:val="00081FF5"/>
    <w:rsid w:val="00083B50"/>
    <w:rsid w:val="00083FBD"/>
    <w:rsid w:val="000850B3"/>
    <w:rsid w:val="0008551C"/>
    <w:rsid w:val="0008593B"/>
    <w:rsid w:val="00085E1C"/>
    <w:rsid w:val="00085E71"/>
    <w:rsid w:val="000868D5"/>
    <w:rsid w:val="00087D02"/>
    <w:rsid w:val="00091D08"/>
    <w:rsid w:val="00092B2F"/>
    <w:rsid w:val="00094B36"/>
    <w:rsid w:val="000A178F"/>
    <w:rsid w:val="000A1DCA"/>
    <w:rsid w:val="000A264F"/>
    <w:rsid w:val="000A27E5"/>
    <w:rsid w:val="000A299E"/>
    <w:rsid w:val="000A2C32"/>
    <w:rsid w:val="000A382E"/>
    <w:rsid w:val="000A61CE"/>
    <w:rsid w:val="000A69D3"/>
    <w:rsid w:val="000A7166"/>
    <w:rsid w:val="000A79E9"/>
    <w:rsid w:val="000A7B17"/>
    <w:rsid w:val="000B0A5E"/>
    <w:rsid w:val="000B16B2"/>
    <w:rsid w:val="000B304C"/>
    <w:rsid w:val="000B3321"/>
    <w:rsid w:val="000B3839"/>
    <w:rsid w:val="000B3CE3"/>
    <w:rsid w:val="000B4C63"/>
    <w:rsid w:val="000B56D5"/>
    <w:rsid w:val="000B59D3"/>
    <w:rsid w:val="000B5EFB"/>
    <w:rsid w:val="000C095C"/>
    <w:rsid w:val="000C0F2C"/>
    <w:rsid w:val="000C347C"/>
    <w:rsid w:val="000C626D"/>
    <w:rsid w:val="000C6E65"/>
    <w:rsid w:val="000C769B"/>
    <w:rsid w:val="000D27C6"/>
    <w:rsid w:val="000D2A14"/>
    <w:rsid w:val="000D3B85"/>
    <w:rsid w:val="000D3C00"/>
    <w:rsid w:val="000D4C1F"/>
    <w:rsid w:val="000D61E6"/>
    <w:rsid w:val="000D6AA6"/>
    <w:rsid w:val="000D707E"/>
    <w:rsid w:val="000E11E4"/>
    <w:rsid w:val="000E309D"/>
    <w:rsid w:val="000E31AC"/>
    <w:rsid w:val="000E3E1E"/>
    <w:rsid w:val="000E4A81"/>
    <w:rsid w:val="000E5A03"/>
    <w:rsid w:val="000E5FB6"/>
    <w:rsid w:val="000E600B"/>
    <w:rsid w:val="000E6639"/>
    <w:rsid w:val="000F17F2"/>
    <w:rsid w:val="000F282B"/>
    <w:rsid w:val="000F28D3"/>
    <w:rsid w:val="000F2E54"/>
    <w:rsid w:val="000F32F4"/>
    <w:rsid w:val="000F3504"/>
    <w:rsid w:val="000F4E82"/>
    <w:rsid w:val="000F5AA6"/>
    <w:rsid w:val="000F5DCD"/>
    <w:rsid w:val="000F6BE1"/>
    <w:rsid w:val="000F791E"/>
    <w:rsid w:val="0010156E"/>
    <w:rsid w:val="00101740"/>
    <w:rsid w:val="00102063"/>
    <w:rsid w:val="00102D96"/>
    <w:rsid w:val="00103615"/>
    <w:rsid w:val="0010388B"/>
    <w:rsid w:val="00105A45"/>
    <w:rsid w:val="00106772"/>
    <w:rsid w:val="00107AE9"/>
    <w:rsid w:val="00107D34"/>
    <w:rsid w:val="00107D86"/>
    <w:rsid w:val="00110ED4"/>
    <w:rsid w:val="001117DB"/>
    <w:rsid w:val="00111BD3"/>
    <w:rsid w:val="00112F92"/>
    <w:rsid w:val="0011367E"/>
    <w:rsid w:val="00116542"/>
    <w:rsid w:val="00116907"/>
    <w:rsid w:val="00116A94"/>
    <w:rsid w:val="001172DC"/>
    <w:rsid w:val="00121B30"/>
    <w:rsid w:val="00121D45"/>
    <w:rsid w:val="00122F30"/>
    <w:rsid w:val="00123272"/>
    <w:rsid w:val="00123FE2"/>
    <w:rsid w:val="001242E6"/>
    <w:rsid w:val="00125C4E"/>
    <w:rsid w:val="00126064"/>
    <w:rsid w:val="001261D7"/>
    <w:rsid w:val="00126C00"/>
    <w:rsid w:val="00127350"/>
    <w:rsid w:val="001273E2"/>
    <w:rsid w:val="00127B35"/>
    <w:rsid w:val="001337EE"/>
    <w:rsid w:val="00133DAE"/>
    <w:rsid w:val="00135812"/>
    <w:rsid w:val="001358F5"/>
    <w:rsid w:val="00135EDC"/>
    <w:rsid w:val="001373FB"/>
    <w:rsid w:val="0014046B"/>
    <w:rsid w:val="00140A87"/>
    <w:rsid w:val="00140D75"/>
    <w:rsid w:val="0014173F"/>
    <w:rsid w:val="00143B02"/>
    <w:rsid w:val="001440E5"/>
    <w:rsid w:val="001457C6"/>
    <w:rsid w:val="001459B7"/>
    <w:rsid w:val="00145DF6"/>
    <w:rsid w:val="0015003A"/>
    <w:rsid w:val="00150D66"/>
    <w:rsid w:val="0015222C"/>
    <w:rsid w:val="0015299F"/>
    <w:rsid w:val="001537F2"/>
    <w:rsid w:val="00153CE4"/>
    <w:rsid w:val="001541FC"/>
    <w:rsid w:val="00155804"/>
    <w:rsid w:val="001572FD"/>
    <w:rsid w:val="001578F0"/>
    <w:rsid w:val="001579AB"/>
    <w:rsid w:val="00157F0C"/>
    <w:rsid w:val="00161E54"/>
    <w:rsid w:val="001626DF"/>
    <w:rsid w:val="00162B8F"/>
    <w:rsid w:val="00163501"/>
    <w:rsid w:val="00166107"/>
    <w:rsid w:val="001667CB"/>
    <w:rsid w:val="00166B04"/>
    <w:rsid w:val="001677C5"/>
    <w:rsid w:val="00170002"/>
    <w:rsid w:val="00170841"/>
    <w:rsid w:val="0017242B"/>
    <w:rsid w:val="001725A9"/>
    <w:rsid w:val="001744DB"/>
    <w:rsid w:val="001751B5"/>
    <w:rsid w:val="001752C3"/>
    <w:rsid w:val="001753BF"/>
    <w:rsid w:val="00177280"/>
    <w:rsid w:val="001772B1"/>
    <w:rsid w:val="001775CA"/>
    <w:rsid w:val="00177C8A"/>
    <w:rsid w:val="0018020C"/>
    <w:rsid w:val="00180242"/>
    <w:rsid w:val="00180B67"/>
    <w:rsid w:val="001834F7"/>
    <w:rsid w:val="001841AE"/>
    <w:rsid w:val="001848C7"/>
    <w:rsid w:val="001849BE"/>
    <w:rsid w:val="00185201"/>
    <w:rsid w:val="0018660D"/>
    <w:rsid w:val="001866CF"/>
    <w:rsid w:val="00186D27"/>
    <w:rsid w:val="001876EA"/>
    <w:rsid w:val="001878DD"/>
    <w:rsid w:val="001908C1"/>
    <w:rsid w:val="00191C67"/>
    <w:rsid w:val="001921BC"/>
    <w:rsid w:val="00193D16"/>
    <w:rsid w:val="001959F7"/>
    <w:rsid w:val="001960EF"/>
    <w:rsid w:val="00196226"/>
    <w:rsid w:val="00196925"/>
    <w:rsid w:val="001977F4"/>
    <w:rsid w:val="001A111F"/>
    <w:rsid w:val="001A1990"/>
    <w:rsid w:val="001A1A33"/>
    <w:rsid w:val="001A458C"/>
    <w:rsid w:val="001A4C40"/>
    <w:rsid w:val="001A5734"/>
    <w:rsid w:val="001A604E"/>
    <w:rsid w:val="001A6AFC"/>
    <w:rsid w:val="001A6BC4"/>
    <w:rsid w:val="001A7724"/>
    <w:rsid w:val="001A7B6D"/>
    <w:rsid w:val="001B2B0E"/>
    <w:rsid w:val="001B45D2"/>
    <w:rsid w:val="001B494A"/>
    <w:rsid w:val="001B5444"/>
    <w:rsid w:val="001B5630"/>
    <w:rsid w:val="001B6333"/>
    <w:rsid w:val="001B63FD"/>
    <w:rsid w:val="001B66D0"/>
    <w:rsid w:val="001B74D1"/>
    <w:rsid w:val="001C1260"/>
    <w:rsid w:val="001C148E"/>
    <w:rsid w:val="001C2083"/>
    <w:rsid w:val="001C3023"/>
    <w:rsid w:val="001C338C"/>
    <w:rsid w:val="001C3537"/>
    <w:rsid w:val="001C392C"/>
    <w:rsid w:val="001C3E9E"/>
    <w:rsid w:val="001C46AC"/>
    <w:rsid w:val="001C477D"/>
    <w:rsid w:val="001C4DCD"/>
    <w:rsid w:val="001C609A"/>
    <w:rsid w:val="001D10D0"/>
    <w:rsid w:val="001D1A5E"/>
    <w:rsid w:val="001D24CA"/>
    <w:rsid w:val="001D2BC1"/>
    <w:rsid w:val="001D341A"/>
    <w:rsid w:val="001D4053"/>
    <w:rsid w:val="001D56D0"/>
    <w:rsid w:val="001D599D"/>
    <w:rsid w:val="001D6B82"/>
    <w:rsid w:val="001D7A68"/>
    <w:rsid w:val="001E2693"/>
    <w:rsid w:val="001E27D9"/>
    <w:rsid w:val="001E2A81"/>
    <w:rsid w:val="001E2E29"/>
    <w:rsid w:val="001E33A8"/>
    <w:rsid w:val="001E47AE"/>
    <w:rsid w:val="001E600A"/>
    <w:rsid w:val="001E605F"/>
    <w:rsid w:val="001E641B"/>
    <w:rsid w:val="001E74FC"/>
    <w:rsid w:val="001F0A28"/>
    <w:rsid w:val="001F1B47"/>
    <w:rsid w:val="001F28B6"/>
    <w:rsid w:val="001F2BC5"/>
    <w:rsid w:val="001F438B"/>
    <w:rsid w:val="001F4417"/>
    <w:rsid w:val="001F5087"/>
    <w:rsid w:val="001F5A5F"/>
    <w:rsid w:val="001F60C9"/>
    <w:rsid w:val="001F65D6"/>
    <w:rsid w:val="001F66B5"/>
    <w:rsid w:val="001F6B47"/>
    <w:rsid w:val="001F7298"/>
    <w:rsid w:val="00202359"/>
    <w:rsid w:val="002038CE"/>
    <w:rsid w:val="002039A3"/>
    <w:rsid w:val="002050C5"/>
    <w:rsid w:val="002052B3"/>
    <w:rsid w:val="00205470"/>
    <w:rsid w:val="00206364"/>
    <w:rsid w:val="002134CF"/>
    <w:rsid w:val="00213C48"/>
    <w:rsid w:val="00214D30"/>
    <w:rsid w:val="00215D0B"/>
    <w:rsid w:val="0021604D"/>
    <w:rsid w:val="00217B60"/>
    <w:rsid w:val="00217BE6"/>
    <w:rsid w:val="00220AFB"/>
    <w:rsid w:val="002214C4"/>
    <w:rsid w:val="00221F66"/>
    <w:rsid w:val="002275AC"/>
    <w:rsid w:val="00227730"/>
    <w:rsid w:val="00227D2D"/>
    <w:rsid w:val="00231DBC"/>
    <w:rsid w:val="00233F35"/>
    <w:rsid w:val="00234B5C"/>
    <w:rsid w:val="0023639D"/>
    <w:rsid w:val="00236675"/>
    <w:rsid w:val="00237148"/>
    <w:rsid w:val="00237306"/>
    <w:rsid w:val="00237495"/>
    <w:rsid w:val="002405BC"/>
    <w:rsid w:val="002418C3"/>
    <w:rsid w:val="00242254"/>
    <w:rsid w:val="00242EBB"/>
    <w:rsid w:val="0024363B"/>
    <w:rsid w:val="00245F01"/>
    <w:rsid w:val="00246730"/>
    <w:rsid w:val="002468EA"/>
    <w:rsid w:val="00246BD8"/>
    <w:rsid w:val="002473D2"/>
    <w:rsid w:val="00251F1B"/>
    <w:rsid w:val="002525AD"/>
    <w:rsid w:val="00252D18"/>
    <w:rsid w:val="00253036"/>
    <w:rsid w:val="00253105"/>
    <w:rsid w:val="00253A34"/>
    <w:rsid w:val="00253F19"/>
    <w:rsid w:val="00254A5E"/>
    <w:rsid w:val="00255114"/>
    <w:rsid w:val="00255566"/>
    <w:rsid w:val="00255EB5"/>
    <w:rsid w:val="002578E0"/>
    <w:rsid w:val="0026057B"/>
    <w:rsid w:val="00260D5E"/>
    <w:rsid w:val="00261EDB"/>
    <w:rsid w:val="002621A6"/>
    <w:rsid w:val="002634E2"/>
    <w:rsid w:val="0026370B"/>
    <w:rsid w:val="00263896"/>
    <w:rsid w:val="002640AD"/>
    <w:rsid w:val="00264562"/>
    <w:rsid w:val="00265072"/>
    <w:rsid w:val="00265D63"/>
    <w:rsid w:val="00266077"/>
    <w:rsid w:val="00266173"/>
    <w:rsid w:val="00266690"/>
    <w:rsid w:val="00267A9E"/>
    <w:rsid w:val="00267E32"/>
    <w:rsid w:val="00271230"/>
    <w:rsid w:val="0027174F"/>
    <w:rsid w:val="00273B60"/>
    <w:rsid w:val="002749F2"/>
    <w:rsid w:val="00275872"/>
    <w:rsid w:val="00275C45"/>
    <w:rsid w:val="00275FF2"/>
    <w:rsid w:val="00276984"/>
    <w:rsid w:val="002769F1"/>
    <w:rsid w:val="00282AE5"/>
    <w:rsid w:val="0028338F"/>
    <w:rsid w:val="002836EA"/>
    <w:rsid w:val="00286384"/>
    <w:rsid w:val="002868ED"/>
    <w:rsid w:val="00286BB0"/>
    <w:rsid w:val="00286BD4"/>
    <w:rsid w:val="002877CC"/>
    <w:rsid w:val="00287DEF"/>
    <w:rsid w:val="00290B0D"/>
    <w:rsid w:val="00290D02"/>
    <w:rsid w:val="00291438"/>
    <w:rsid w:val="00291DD6"/>
    <w:rsid w:val="002925C6"/>
    <w:rsid w:val="00292E61"/>
    <w:rsid w:val="0029301D"/>
    <w:rsid w:val="002941A0"/>
    <w:rsid w:val="0029465A"/>
    <w:rsid w:val="0029557A"/>
    <w:rsid w:val="0029593A"/>
    <w:rsid w:val="00296360"/>
    <w:rsid w:val="002963AF"/>
    <w:rsid w:val="002965CC"/>
    <w:rsid w:val="00296DF4"/>
    <w:rsid w:val="0029718E"/>
    <w:rsid w:val="002A0184"/>
    <w:rsid w:val="002A03CB"/>
    <w:rsid w:val="002A04A5"/>
    <w:rsid w:val="002A0E2F"/>
    <w:rsid w:val="002A23B7"/>
    <w:rsid w:val="002A2F8F"/>
    <w:rsid w:val="002A4808"/>
    <w:rsid w:val="002A4FB7"/>
    <w:rsid w:val="002A565D"/>
    <w:rsid w:val="002A5D90"/>
    <w:rsid w:val="002A6557"/>
    <w:rsid w:val="002B018A"/>
    <w:rsid w:val="002B050B"/>
    <w:rsid w:val="002B054E"/>
    <w:rsid w:val="002B0BC0"/>
    <w:rsid w:val="002B0E36"/>
    <w:rsid w:val="002B10B9"/>
    <w:rsid w:val="002B4EEB"/>
    <w:rsid w:val="002B5127"/>
    <w:rsid w:val="002B5282"/>
    <w:rsid w:val="002B5484"/>
    <w:rsid w:val="002B57AE"/>
    <w:rsid w:val="002B68A7"/>
    <w:rsid w:val="002C2186"/>
    <w:rsid w:val="002C2C12"/>
    <w:rsid w:val="002C460A"/>
    <w:rsid w:val="002C5219"/>
    <w:rsid w:val="002C5A3B"/>
    <w:rsid w:val="002C5AF7"/>
    <w:rsid w:val="002C5B9F"/>
    <w:rsid w:val="002C6655"/>
    <w:rsid w:val="002C68A3"/>
    <w:rsid w:val="002C6AAE"/>
    <w:rsid w:val="002D17BB"/>
    <w:rsid w:val="002D1D04"/>
    <w:rsid w:val="002D32D6"/>
    <w:rsid w:val="002D3A1E"/>
    <w:rsid w:val="002D44D5"/>
    <w:rsid w:val="002D4F2D"/>
    <w:rsid w:val="002D6D96"/>
    <w:rsid w:val="002D73A9"/>
    <w:rsid w:val="002E0FB6"/>
    <w:rsid w:val="002E1B51"/>
    <w:rsid w:val="002E20D8"/>
    <w:rsid w:val="002E24B6"/>
    <w:rsid w:val="002E4353"/>
    <w:rsid w:val="002E4A8B"/>
    <w:rsid w:val="002E58E6"/>
    <w:rsid w:val="002E6647"/>
    <w:rsid w:val="002E782F"/>
    <w:rsid w:val="002F0FB4"/>
    <w:rsid w:val="002F1927"/>
    <w:rsid w:val="002F1989"/>
    <w:rsid w:val="002F3947"/>
    <w:rsid w:val="002F3FF3"/>
    <w:rsid w:val="002F4D30"/>
    <w:rsid w:val="002F651B"/>
    <w:rsid w:val="002F6E6D"/>
    <w:rsid w:val="002F7F3D"/>
    <w:rsid w:val="00300B24"/>
    <w:rsid w:val="00302023"/>
    <w:rsid w:val="00303880"/>
    <w:rsid w:val="00304B8D"/>
    <w:rsid w:val="00305402"/>
    <w:rsid w:val="00305F51"/>
    <w:rsid w:val="0030697E"/>
    <w:rsid w:val="00307567"/>
    <w:rsid w:val="003075B4"/>
    <w:rsid w:val="00310347"/>
    <w:rsid w:val="00310450"/>
    <w:rsid w:val="0031055C"/>
    <w:rsid w:val="00310ED3"/>
    <w:rsid w:val="003114CB"/>
    <w:rsid w:val="00311598"/>
    <w:rsid w:val="00312EC1"/>
    <w:rsid w:val="003141F7"/>
    <w:rsid w:val="003150B4"/>
    <w:rsid w:val="003154EC"/>
    <w:rsid w:val="00316378"/>
    <w:rsid w:val="00321C15"/>
    <w:rsid w:val="00321D7B"/>
    <w:rsid w:val="003223D5"/>
    <w:rsid w:val="00322534"/>
    <w:rsid w:val="00323381"/>
    <w:rsid w:val="003255FA"/>
    <w:rsid w:val="00325E6C"/>
    <w:rsid w:val="003260A4"/>
    <w:rsid w:val="003269BE"/>
    <w:rsid w:val="00326A7F"/>
    <w:rsid w:val="0032711B"/>
    <w:rsid w:val="00330262"/>
    <w:rsid w:val="00330552"/>
    <w:rsid w:val="00331E4F"/>
    <w:rsid w:val="00331EE4"/>
    <w:rsid w:val="00331FC2"/>
    <w:rsid w:val="0033265F"/>
    <w:rsid w:val="003335D2"/>
    <w:rsid w:val="00334114"/>
    <w:rsid w:val="003348BF"/>
    <w:rsid w:val="00334F90"/>
    <w:rsid w:val="0033512A"/>
    <w:rsid w:val="00335898"/>
    <w:rsid w:val="0033690E"/>
    <w:rsid w:val="003376EA"/>
    <w:rsid w:val="00340189"/>
    <w:rsid w:val="00340227"/>
    <w:rsid w:val="003403E5"/>
    <w:rsid w:val="00341EA0"/>
    <w:rsid w:val="00341EB8"/>
    <w:rsid w:val="003439FD"/>
    <w:rsid w:val="003441B0"/>
    <w:rsid w:val="0034622E"/>
    <w:rsid w:val="003476A8"/>
    <w:rsid w:val="0034796D"/>
    <w:rsid w:val="00350DF9"/>
    <w:rsid w:val="003512A2"/>
    <w:rsid w:val="00351DEA"/>
    <w:rsid w:val="003520BF"/>
    <w:rsid w:val="00353266"/>
    <w:rsid w:val="003534BA"/>
    <w:rsid w:val="00354119"/>
    <w:rsid w:val="003547A6"/>
    <w:rsid w:val="00354FB9"/>
    <w:rsid w:val="00355E19"/>
    <w:rsid w:val="00356BEC"/>
    <w:rsid w:val="003604E8"/>
    <w:rsid w:val="00360973"/>
    <w:rsid w:val="00360D1A"/>
    <w:rsid w:val="003611DC"/>
    <w:rsid w:val="00361297"/>
    <w:rsid w:val="003629B0"/>
    <w:rsid w:val="00362E29"/>
    <w:rsid w:val="00363141"/>
    <w:rsid w:val="00365930"/>
    <w:rsid w:val="003703B0"/>
    <w:rsid w:val="00370AF5"/>
    <w:rsid w:val="00371790"/>
    <w:rsid w:val="00371F5F"/>
    <w:rsid w:val="00372A7F"/>
    <w:rsid w:val="00374201"/>
    <w:rsid w:val="003747B0"/>
    <w:rsid w:val="00375D76"/>
    <w:rsid w:val="0037633C"/>
    <w:rsid w:val="003775A6"/>
    <w:rsid w:val="00380543"/>
    <w:rsid w:val="00381373"/>
    <w:rsid w:val="00381E92"/>
    <w:rsid w:val="00383ABD"/>
    <w:rsid w:val="003860D9"/>
    <w:rsid w:val="003879EC"/>
    <w:rsid w:val="003879FE"/>
    <w:rsid w:val="00387E19"/>
    <w:rsid w:val="0039002B"/>
    <w:rsid w:val="00392674"/>
    <w:rsid w:val="00392749"/>
    <w:rsid w:val="00392918"/>
    <w:rsid w:val="00393B13"/>
    <w:rsid w:val="00394A3E"/>
    <w:rsid w:val="00395A1D"/>
    <w:rsid w:val="00397972"/>
    <w:rsid w:val="003A1BCD"/>
    <w:rsid w:val="003A1F0D"/>
    <w:rsid w:val="003A20B9"/>
    <w:rsid w:val="003A22A9"/>
    <w:rsid w:val="003A255C"/>
    <w:rsid w:val="003A2854"/>
    <w:rsid w:val="003A55E3"/>
    <w:rsid w:val="003A7405"/>
    <w:rsid w:val="003B15AD"/>
    <w:rsid w:val="003B1B1D"/>
    <w:rsid w:val="003B1C68"/>
    <w:rsid w:val="003B2F3E"/>
    <w:rsid w:val="003B4305"/>
    <w:rsid w:val="003B4A6B"/>
    <w:rsid w:val="003B5142"/>
    <w:rsid w:val="003B5391"/>
    <w:rsid w:val="003B5DBA"/>
    <w:rsid w:val="003B5FB4"/>
    <w:rsid w:val="003B6416"/>
    <w:rsid w:val="003C08A7"/>
    <w:rsid w:val="003C25A6"/>
    <w:rsid w:val="003C2B2F"/>
    <w:rsid w:val="003C6627"/>
    <w:rsid w:val="003D0A4D"/>
    <w:rsid w:val="003D0A82"/>
    <w:rsid w:val="003D1174"/>
    <w:rsid w:val="003D13D6"/>
    <w:rsid w:val="003D3841"/>
    <w:rsid w:val="003D508E"/>
    <w:rsid w:val="003D6592"/>
    <w:rsid w:val="003D6939"/>
    <w:rsid w:val="003D7C0F"/>
    <w:rsid w:val="003E03A8"/>
    <w:rsid w:val="003E0F55"/>
    <w:rsid w:val="003E25CA"/>
    <w:rsid w:val="003E366A"/>
    <w:rsid w:val="003E3F9B"/>
    <w:rsid w:val="003E44C8"/>
    <w:rsid w:val="003E5DFF"/>
    <w:rsid w:val="003E74CD"/>
    <w:rsid w:val="003E74EE"/>
    <w:rsid w:val="003E771E"/>
    <w:rsid w:val="003F05C7"/>
    <w:rsid w:val="003F08C0"/>
    <w:rsid w:val="003F0B2E"/>
    <w:rsid w:val="003F12E7"/>
    <w:rsid w:val="003F2146"/>
    <w:rsid w:val="003F23D1"/>
    <w:rsid w:val="003F3B53"/>
    <w:rsid w:val="003F440E"/>
    <w:rsid w:val="003F4C6A"/>
    <w:rsid w:val="003F55E5"/>
    <w:rsid w:val="003F7879"/>
    <w:rsid w:val="003F7E2D"/>
    <w:rsid w:val="00400BA3"/>
    <w:rsid w:val="00401668"/>
    <w:rsid w:val="00401A7E"/>
    <w:rsid w:val="00403108"/>
    <w:rsid w:val="004034E9"/>
    <w:rsid w:val="004035B3"/>
    <w:rsid w:val="00403F4A"/>
    <w:rsid w:val="00404DBA"/>
    <w:rsid w:val="00405252"/>
    <w:rsid w:val="00405BD5"/>
    <w:rsid w:val="0040640B"/>
    <w:rsid w:val="0040654B"/>
    <w:rsid w:val="00407979"/>
    <w:rsid w:val="00410F21"/>
    <w:rsid w:val="00412E2B"/>
    <w:rsid w:val="00414AF3"/>
    <w:rsid w:val="00415294"/>
    <w:rsid w:val="00415EAA"/>
    <w:rsid w:val="004160F9"/>
    <w:rsid w:val="004162B0"/>
    <w:rsid w:val="00416452"/>
    <w:rsid w:val="004169B8"/>
    <w:rsid w:val="00422494"/>
    <w:rsid w:val="004244A7"/>
    <w:rsid w:val="00424DE7"/>
    <w:rsid w:val="00425891"/>
    <w:rsid w:val="004260BC"/>
    <w:rsid w:val="00427851"/>
    <w:rsid w:val="00427CB7"/>
    <w:rsid w:val="00431841"/>
    <w:rsid w:val="004318AF"/>
    <w:rsid w:val="00432502"/>
    <w:rsid w:val="00433775"/>
    <w:rsid w:val="0043396D"/>
    <w:rsid w:val="00434448"/>
    <w:rsid w:val="004344DE"/>
    <w:rsid w:val="00435B81"/>
    <w:rsid w:val="004361EE"/>
    <w:rsid w:val="0043693E"/>
    <w:rsid w:val="00437674"/>
    <w:rsid w:val="00437788"/>
    <w:rsid w:val="00441D1B"/>
    <w:rsid w:val="00442735"/>
    <w:rsid w:val="004516D8"/>
    <w:rsid w:val="0045229A"/>
    <w:rsid w:val="004531EE"/>
    <w:rsid w:val="0045351B"/>
    <w:rsid w:val="004551CD"/>
    <w:rsid w:val="004553AE"/>
    <w:rsid w:val="004560A9"/>
    <w:rsid w:val="00460842"/>
    <w:rsid w:val="00461498"/>
    <w:rsid w:val="00463EDE"/>
    <w:rsid w:val="00464180"/>
    <w:rsid w:val="004643CC"/>
    <w:rsid w:val="0046444F"/>
    <w:rsid w:val="004645B8"/>
    <w:rsid w:val="00465BF3"/>
    <w:rsid w:val="0046648E"/>
    <w:rsid w:val="004668E1"/>
    <w:rsid w:val="004669A8"/>
    <w:rsid w:val="0046753B"/>
    <w:rsid w:val="00467721"/>
    <w:rsid w:val="00467F7F"/>
    <w:rsid w:val="00473BC5"/>
    <w:rsid w:val="00474FDA"/>
    <w:rsid w:val="004755E6"/>
    <w:rsid w:val="004768CF"/>
    <w:rsid w:val="00477316"/>
    <w:rsid w:val="00477AD4"/>
    <w:rsid w:val="004804F1"/>
    <w:rsid w:val="004817C6"/>
    <w:rsid w:val="00481B5A"/>
    <w:rsid w:val="00481CEC"/>
    <w:rsid w:val="00481D96"/>
    <w:rsid w:val="00481F16"/>
    <w:rsid w:val="00482B5A"/>
    <w:rsid w:val="00484116"/>
    <w:rsid w:val="004860BE"/>
    <w:rsid w:val="00486970"/>
    <w:rsid w:val="00486A70"/>
    <w:rsid w:val="004901C3"/>
    <w:rsid w:val="00490BED"/>
    <w:rsid w:val="00490F06"/>
    <w:rsid w:val="00490FE3"/>
    <w:rsid w:val="0049348D"/>
    <w:rsid w:val="00493C63"/>
    <w:rsid w:val="00493CB0"/>
    <w:rsid w:val="00493E6F"/>
    <w:rsid w:val="004946C8"/>
    <w:rsid w:val="00494775"/>
    <w:rsid w:val="004947B0"/>
    <w:rsid w:val="00494B5B"/>
    <w:rsid w:val="004A0221"/>
    <w:rsid w:val="004A1073"/>
    <w:rsid w:val="004A14E7"/>
    <w:rsid w:val="004A2ED4"/>
    <w:rsid w:val="004A320E"/>
    <w:rsid w:val="004A3F76"/>
    <w:rsid w:val="004A4AAD"/>
    <w:rsid w:val="004A4C2E"/>
    <w:rsid w:val="004A5DD8"/>
    <w:rsid w:val="004A7EC2"/>
    <w:rsid w:val="004B05D0"/>
    <w:rsid w:val="004B1546"/>
    <w:rsid w:val="004B2164"/>
    <w:rsid w:val="004B2295"/>
    <w:rsid w:val="004B3F16"/>
    <w:rsid w:val="004B3FA6"/>
    <w:rsid w:val="004B5436"/>
    <w:rsid w:val="004B69FD"/>
    <w:rsid w:val="004B7708"/>
    <w:rsid w:val="004C0008"/>
    <w:rsid w:val="004C05CE"/>
    <w:rsid w:val="004C10E1"/>
    <w:rsid w:val="004C197B"/>
    <w:rsid w:val="004C233F"/>
    <w:rsid w:val="004C324F"/>
    <w:rsid w:val="004C4560"/>
    <w:rsid w:val="004C58CC"/>
    <w:rsid w:val="004C6DF2"/>
    <w:rsid w:val="004C6F1A"/>
    <w:rsid w:val="004D06FD"/>
    <w:rsid w:val="004D0A03"/>
    <w:rsid w:val="004D2D1A"/>
    <w:rsid w:val="004D5DE0"/>
    <w:rsid w:val="004D621C"/>
    <w:rsid w:val="004D77B9"/>
    <w:rsid w:val="004E0405"/>
    <w:rsid w:val="004E1341"/>
    <w:rsid w:val="004E29AC"/>
    <w:rsid w:val="004E31E9"/>
    <w:rsid w:val="004E31FC"/>
    <w:rsid w:val="004E378C"/>
    <w:rsid w:val="004E3CC3"/>
    <w:rsid w:val="004E5770"/>
    <w:rsid w:val="004E5D56"/>
    <w:rsid w:val="004E6380"/>
    <w:rsid w:val="004E6C72"/>
    <w:rsid w:val="004E6E34"/>
    <w:rsid w:val="004E74AB"/>
    <w:rsid w:val="004F0098"/>
    <w:rsid w:val="004F06C2"/>
    <w:rsid w:val="004F317A"/>
    <w:rsid w:val="004F3AFE"/>
    <w:rsid w:val="004F6E69"/>
    <w:rsid w:val="004F70C0"/>
    <w:rsid w:val="004F77B2"/>
    <w:rsid w:val="004F7EE9"/>
    <w:rsid w:val="00501338"/>
    <w:rsid w:val="00501CC1"/>
    <w:rsid w:val="00502D32"/>
    <w:rsid w:val="005032AD"/>
    <w:rsid w:val="00503CBD"/>
    <w:rsid w:val="005041BA"/>
    <w:rsid w:val="0050472D"/>
    <w:rsid w:val="00504746"/>
    <w:rsid w:val="005047F1"/>
    <w:rsid w:val="005059CB"/>
    <w:rsid w:val="005064FB"/>
    <w:rsid w:val="00506815"/>
    <w:rsid w:val="005079D0"/>
    <w:rsid w:val="00510800"/>
    <w:rsid w:val="0051164D"/>
    <w:rsid w:val="00511FCF"/>
    <w:rsid w:val="0051256A"/>
    <w:rsid w:val="00512B21"/>
    <w:rsid w:val="00513F27"/>
    <w:rsid w:val="0051504F"/>
    <w:rsid w:val="00515C0F"/>
    <w:rsid w:val="00516B63"/>
    <w:rsid w:val="00517545"/>
    <w:rsid w:val="00517EAB"/>
    <w:rsid w:val="00520A25"/>
    <w:rsid w:val="005217D1"/>
    <w:rsid w:val="00521D6F"/>
    <w:rsid w:val="00522A83"/>
    <w:rsid w:val="00522E07"/>
    <w:rsid w:val="00523706"/>
    <w:rsid w:val="00523795"/>
    <w:rsid w:val="005243A8"/>
    <w:rsid w:val="005243DA"/>
    <w:rsid w:val="005245D3"/>
    <w:rsid w:val="005257B2"/>
    <w:rsid w:val="0052644B"/>
    <w:rsid w:val="0052686C"/>
    <w:rsid w:val="00526947"/>
    <w:rsid w:val="0053014E"/>
    <w:rsid w:val="00535C65"/>
    <w:rsid w:val="00535E12"/>
    <w:rsid w:val="005370A0"/>
    <w:rsid w:val="00537CF8"/>
    <w:rsid w:val="00540E96"/>
    <w:rsid w:val="00543423"/>
    <w:rsid w:val="00544649"/>
    <w:rsid w:val="00545411"/>
    <w:rsid w:val="00545D85"/>
    <w:rsid w:val="005467BA"/>
    <w:rsid w:val="0054710C"/>
    <w:rsid w:val="005522A8"/>
    <w:rsid w:val="00552A21"/>
    <w:rsid w:val="005531C1"/>
    <w:rsid w:val="005531FA"/>
    <w:rsid w:val="00553290"/>
    <w:rsid w:val="005549CD"/>
    <w:rsid w:val="005558A1"/>
    <w:rsid w:val="00555B2D"/>
    <w:rsid w:val="0055674C"/>
    <w:rsid w:val="00556DAD"/>
    <w:rsid w:val="0055718C"/>
    <w:rsid w:val="0055730B"/>
    <w:rsid w:val="00557B92"/>
    <w:rsid w:val="00563DBD"/>
    <w:rsid w:val="005646EB"/>
    <w:rsid w:val="00564887"/>
    <w:rsid w:val="00564FBC"/>
    <w:rsid w:val="005658D0"/>
    <w:rsid w:val="00566053"/>
    <w:rsid w:val="00570B84"/>
    <w:rsid w:val="005728CE"/>
    <w:rsid w:val="0057333D"/>
    <w:rsid w:val="005735E2"/>
    <w:rsid w:val="00573E5A"/>
    <w:rsid w:val="00581B11"/>
    <w:rsid w:val="00582636"/>
    <w:rsid w:val="00583476"/>
    <w:rsid w:val="005846E9"/>
    <w:rsid w:val="005847F1"/>
    <w:rsid w:val="00584B48"/>
    <w:rsid w:val="00585462"/>
    <w:rsid w:val="00585978"/>
    <w:rsid w:val="005859BA"/>
    <w:rsid w:val="00587FE5"/>
    <w:rsid w:val="00590488"/>
    <w:rsid w:val="0059084D"/>
    <w:rsid w:val="00591CE7"/>
    <w:rsid w:val="00593A27"/>
    <w:rsid w:val="00593B07"/>
    <w:rsid w:val="00593F3F"/>
    <w:rsid w:val="005946E5"/>
    <w:rsid w:val="005948C1"/>
    <w:rsid w:val="005952AB"/>
    <w:rsid w:val="0059679E"/>
    <w:rsid w:val="00596921"/>
    <w:rsid w:val="00597983"/>
    <w:rsid w:val="0059799B"/>
    <w:rsid w:val="005A0055"/>
    <w:rsid w:val="005A06DB"/>
    <w:rsid w:val="005A08B6"/>
    <w:rsid w:val="005A1334"/>
    <w:rsid w:val="005A1363"/>
    <w:rsid w:val="005A314E"/>
    <w:rsid w:val="005A3F55"/>
    <w:rsid w:val="005A4280"/>
    <w:rsid w:val="005A468D"/>
    <w:rsid w:val="005A5465"/>
    <w:rsid w:val="005A62F7"/>
    <w:rsid w:val="005A634E"/>
    <w:rsid w:val="005A748D"/>
    <w:rsid w:val="005A7D36"/>
    <w:rsid w:val="005B00F8"/>
    <w:rsid w:val="005B07A5"/>
    <w:rsid w:val="005B0EB4"/>
    <w:rsid w:val="005B12B3"/>
    <w:rsid w:val="005B27A5"/>
    <w:rsid w:val="005B4AEA"/>
    <w:rsid w:val="005B5058"/>
    <w:rsid w:val="005B539C"/>
    <w:rsid w:val="005B53FD"/>
    <w:rsid w:val="005B5838"/>
    <w:rsid w:val="005B5988"/>
    <w:rsid w:val="005B68CF"/>
    <w:rsid w:val="005B699E"/>
    <w:rsid w:val="005B792B"/>
    <w:rsid w:val="005C02D7"/>
    <w:rsid w:val="005C06F5"/>
    <w:rsid w:val="005C1114"/>
    <w:rsid w:val="005C1353"/>
    <w:rsid w:val="005C23B0"/>
    <w:rsid w:val="005C2758"/>
    <w:rsid w:val="005C2CDD"/>
    <w:rsid w:val="005C3002"/>
    <w:rsid w:val="005C448A"/>
    <w:rsid w:val="005C4B6F"/>
    <w:rsid w:val="005C6D21"/>
    <w:rsid w:val="005C6FEC"/>
    <w:rsid w:val="005D15AF"/>
    <w:rsid w:val="005D164F"/>
    <w:rsid w:val="005D46CD"/>
    <w:rsid w:val="005D4824"/>
    <w:rsid w:val="005D5ACF"/>
    <w:rsid w:val="005D69D3"/>
    <w:rsid w:val="005E027D"/>
    <w:rsid w:val="005E0FC4"/>
    <w:rsid w:val="005E1DFB"/>
    <w:rsid w:val="005E2040"/>
    <w:rsid w:val="005E2C25"/>
    <w:rsid w:val="005E30E2"/>
    <w:rsid w:val="005E3886"/>
    <w:rsid w:val="005E4420"/>
    <w:rsid w:val="005E51BF"/>
    <w:rsid w:val="005E55AA"/>
    <w:rsid w:val="005E5A49"/>
    <w:rsid w:val="005E6041"/>
    <w:rsid w:val="005E676B"/>
    <w:rsid w:val="005E701A"/>
    <w:rsid w:val="005E701F"/>
    <w:rsid w:val="005F0E0D"/>
    <w:rsid w:val="005F1846"/>
    <w:rsid w:val="005F1926"/>
    <w:rsid w:val="005F1CEA"/>
    <w:rsid w:val="005F2C97"/>
    <w:rsid w:val="005F5A95"/>
    <w:rsid w:val="005F7B14"/>
    <w:rsid w:val="005F7E9A"/>
    <w:rsid w:val="00600100"/>
    <w:rsid w:val="00600819"/>
    <w:rsid w:val="00601A9F"/>
    <w:rsid w:val="00601B34"/>
    <w:rsid w:val="0060210F"/>
    <w:rsid w:val="00603BBC"/>
    <w:rsid w:val="00604954"/>
    <w:rsid w:val="006062F4"/>
    <w:rsid w:val="006068F3"/>
    <w:rsid w:val="00606C01"/>
    <w:rsid w:val="00606F36"/>
    <w:rsid w:val="00607969"/>
    <w:rsid w:val="00611F15"/>
    <w:rsid w:val="00612A46"/>
    <w:rsid w:val="00612B32"/>
    <w:rsid w:val="00613152"/>
    <w:rsid w:val="0061384E"/>
    <w:rsid w:val="0061432F"/>
    <w:rsid w:val="00614FCA"/>
    <w:rsid w:val="006158B0"/>
    <w:rsid w:val="006159DD"/>
    <w:rsid w:val="00615C2B"/>
    <w:rsid w:val="00617390"/>
    <w:rsid w:val="00617E4A"/>
    <w:rsid w:val="006211C2"/>
    <w:rsid w:val="006218DB"/>
    <w:rsid w:val="0062269E"/>
    <w:rsid w:val="006233E8"/>
    <w:rsid w:val="00623637"/>
    <w:rsid w:val="00624528"/>
    <w:rsid w:val="0062610A"/>
    <w:rsid w:val="00627813"/>
    <w:rsid w:val="006323F9"/>
    <w:rsid w:val="00632BCC"/>
    <w:rsid w:val="00633485"/>
    <w:rsid w:val="006345D9"/>
    <w:rsid w:val="00634C0B"/>
    <w:rsid w:val="00634EF0"/>
    <w:rsid w:val="00637214"/>
    <w:rsid w:val="00637A91"/>
    <w:rsid w:val="00637CE2"/>
    <w:rsid w:val="00642AF7"/>
    <w:rsid w:val="00643909"/>
    <w:rsid w:val="006449D0"/>
    <w:rsid w:val="00646983"/>
    <w:rsid w:val="00647450"/>
    <w:rsid w:val="00647F77"/>
    <w:rsid w:val="0065018E"/>
    <w:rsid w:val="00650A2F"/>
    <w:rsid w:val="006535D7"/>
    <w:rsid w:val="00653606"/>
    <w:rsid w:val="00653A62"/>
    <w:rsid w:val="006547D6"/>
    <w:rsid w:val="00654A45"/>
    <w:rsid w:val="006556BC"/>
    <w:rsid w:val="0065573B"/>
    <w:rsid w:val="006572F4"/>
    <w:rsid w:val="00657797"/>
    <w:rsid w:val="00657B89"/>
    <w:rsid w:val="00660154"/>
    <w:rsid w:val="00660435"/>
    <w:rsid w:val="006618D8"/>
    <w:rsid w:val="0066394F"/>
    <w:rsid w:val="00664131"/>
    <w:rsid w:val="00666A9E"/>
    <w:rsid w:val="0066700B"/>
    <w:rsid w:val="00670CAE"/>
    <w:rsid w:val="00671394"/>
    <w:rsid w:val="00671774"/>
    <w:rsid w:val="00673024"/>
    <w:rsid w:val="00673379"/>
    <w:rsid w:val="00674698"/>
    <w:rsid w:val="006749C2"/>
    <w:rsid w:val="00677501"/>
    <w:rsid w:val="00680EA3"/>
    <w:rsid w:val="00681A94"/>
    <w:rsid w:val="00681C99"/>
    <w:rsid w:val="00681FB7"/>
    <w:rsid w:val="006822B2"/>
    <w:rsid w:val="00683753"/>
    <w:rsid w:val="00685853"/>
    <w:rsid w:val="00687FA5"/>
    <w:rsid w:val="006919D3"/>
    <w:rsid w:val="00693043"/>
    <w:rsid w:val="00693617"/>
    <w:rsid w:val="00693A33"/>
    <w:rsid w:val="00695935"/>
    <w:rsid w:val="00695F7A"/>
    <w:rsid w:val="006A0624"/>
    <w:rsid w:val="006A07D1"/>
    <w:rsid w:val="006A0C20"/>
    <w:rsid w:val="006A112D"/>
    <w:rsid w:val="006A3E26"/>
    <w:rsid w:val="006A3F0F"/>
    <w:rsid w:val="006A4329"/>
    <w:rsid w:val="006A4547"/>
    <w:rsid w:val="006A4DF6"/>
    <w:rsid w:val="006A5161"/>
    <w:rsid w:val="006A53B9"/>
    <w:rsid w:val="006A5876"/>
    <w:rsid w:val="006A5897"/>
    <w:rsid w:val="006A793B"/>
    <w:rsid w:val="006A7DBF"/>
    <w:rsid w:val="006B1804"/>
    <w:rsid w:val="006B18C6"/>
    <w:rsid w:val="006B3596"/>
    <w:rsid w:val="006B3AFF"/>
    <w:rsid w:val="006B57D6"/>
    <w:rsid w:val="006B6C26"/>
    <w:rsid w:val="006B77D0"/>
    <w:rsid w:val="006C2042"/>
    <w:rsid w:val="006C2F50"/>
    <w:rsid w:val="006C3A6C"/>
    <w:rsid w:val="006C3E54"/>
    <w:rsid w:val="006C3FA4"/>
    <w:rsid w:val="006C5618"/>
    <w:rsid w:val="006C5928"/>
    <w:rsid w:val="006C5EB0"/>
    <w:rsid w:val="006C5FD3"/>
    <w:rsid w:val="006C6966"/>
    <w:rsid w:val="006C7998"/>
    <w:rsid w:val="006D1DAA"/>
    <w:rsid w:val="006D25F1"/>
    <w:rsid w:val="006D280D"/>
    <w:rsid w:val="006D2837"/>
    <w:rsid w:val="006D2BC1"/>
    <w:rsid w:val="006D5A05"/>
    <w:rsid w:val="006E0624"/>
    <w:rsid w:val="006E0680"/>
    <w:rsid w:val="006E0D3E"/>
    <w:rsid w:val="006E16AA"/>
    <w:rsid w:val="006E17D5"/>
    <w:rsid w:val="006E1C75"/>
    <w:rsid w:val="006E24C3"/>
    <w:rsid w:val="006E38A7"/>
    <w:rsid w:val="006E3E91"/>
    <w:rsid w:val="006E4B02"/>
    <w:rsid w:val="006E5ADF"/>
    <w:rsid w:val="006E764A"/>
    <w:rsid w:val="006E7736"/>
    <w:rsid w:val="006F0495"/>
    <w:rsid w:val="006F224F"/>
    <w:rsid w:val="006F2718"/>
    <w:rsid w:val="006F27A2"/>
    <w:rsid w:val="006F4158"/>
    <w:rsid w:val="006F4FAA"/>
    <w:rsid w:val="006F5993"/>
    <w:rsid w:val="006F62CB"/>
    <w:rsid w:val="006F6364"/>
    <w:rsid w:val="007024EF"/>
    <w:rsid w:val="00703FE7"/>
    <w:rsid w:val="007045F9"/>
    <w:rsid w:val="007058CD"/>
    <w:rsid w:val="00706B19"/>
    <w:rsid w:val="007101FA"/>
    <w:rsid w:val="00710DC0"/>
    <w:rsid w:val="007110EE"/>
    <w:rsid w:val="00711160"/>
    <w:rsid w:val="00712267"/>
    <w:rsid w:val="007122E5"/>
    <w:rsid w:val="00712D81"/>
    <w:rsid w:val="00713002"/>
    <w:rsid w:val="0071375A"/>
    <w:rsid w:val="00714E25"/>
    <w:rsid w:val="007164FA"/>
    <w:rsid w:val="00716ABA"/>
    <w:rsid w:val="00717EC8"/>
    <w:rsid w:val="00722132"/>
    <w:rsid w:val="00722C37"/>
    <w:rsid w:val="007246E8"/>
    <w:rsid w:val="00724ACC"/>
    <w:rsid w:val="00725DFF"/>
    <w:rsid w:val="007303E0"/>
    <w:rsid w:val="007306CC"/>
    <w:rsid w:val="00730999"/>
    <w:rsid w:val="00731796"/>
    <w:rsid w:val="00731A12"/>
    <w:rsid w:val="00733052"/>
    <w:rsid w:val="0073394D"/>
    <w:rsid w:val="00733B98"/>
    <w:rsid w:val="0073458C"/>
    <w:rsid w:val="00734830"/>
    <w:rsid w:val="007371F4"/>
    <w:rsid w:val="007377DF"/>
    <w:rsid w:val="0074028F"/>
    <w:rsid w:val="00741762"/>
    <w:rsid w:val="00742DB9"/>
    <w:rsid w:val="00743899"/>
    <w:rsid w:val="007476D7"/>
    <w:rsid w:val="00750412"/>
    <w:rsid w:val="00750F2D"/>
    <w:rsid w:val="00751349"/>
    <w:rsid w:val="00751BE3"/>
    <w:rsid w:val="00752614"/>
    <w:rsid w:val="00754081"/>
    <w:rsid w:val="007546F5"/>
    <w:rsid w:val="00754884"/>
    <w:rsid w:val="00754B61"/>
    <w:rsid w:val="00755F73"/>
    <w:rsid w:val="0075622A"/>
    <w:rsid w:val="0075656D"/>
    <w:rsid w:val="007574D0"/>
    <w:rsid w:val="00761287"/>
    <w:rsid w:val="00762E25"/>
    <w:rsid w:val="007638A5"/>
    <w:rsid w:val="00763A82"/>
    <w:rsid w:val="00764ECD"/>
    <w:rsid w:val="0076553A"/>
    <w:rsid w:val="007667B7"/>
    <w:rsid w:val="00767165"/>
    <w:rsid w:val="00767C83"/>
    <w:rsid w:val="00767F04"/>
    <w:rsid w:val="00770623"/>
    <w:rsid w:val="007712E2"/>
    <w:rsid w:val="007713C2"/>
    <w:rsid w:val="00771CB4"/>
    <w:rsid w:val="00771FFC"/>
    <w:rsid w:val="00772674"/>
    <w:rsid w:val="00772AB8"/>
    <w:rsid w:val="007732B8"/>
    <w:rsid w:val="00773477"/>
    <w:rsid w:val="0077377C"/>
    <w:rsid w:val="00773A9D"/>
    <w:rsid w:val="0077526D"/>
    <w:rsid w:val="0077562C"/>
    <w:rsid w:val="00777518"/>
    <w:rsid w:val="00780982"/>
    <w:rsid w:val="007814FC"/>
    <w:rsid w:val="00781CB9"/>
    <w:rsid w:val="00782550"/>
    <w:rsid w:val="00782617"/>
    <w:rsid w:val="00782D0A"/>
    <w:rsid w:val="00783B07"/>
    <w:rsid w:val="00783E75"/>
    <w:rsid w:val="007854B6"/>
    <w:rsid w:val="00786093"/>
    <w:rsid w:val="00786C5F"/>
    <w:rsid w:val="00786D8A"/>
    <w:rsid w:val="00787D2B"/>
    <w:rsid w:val="00790659"/>
    <w:rsid w:val="007908F3"/>
    <w:rsid w:val="00792A86"/>
    <w:rsid w:val="00792E24"/>
    <w:rsid w:val="00793437"/>
    <w:rsid w:val="0079368F"/>
    <w:rsid w:val="00795BE4"/>
    <w:rsid w:val="00795E4D"/>
    <w:rsid w:val="00796A5D"/>
    <w:rsid w:val="00797B3B"/>
    <w:rsid w:val="007A0921"/>
    <w:rsid w:val="007A09EF"/>
    <w:rsid w:val="007A0A2D"/>
    <w:rsid w:val="007A0F7F"/>
    <w:rsid w:val="007A0FEA"/>
    <w:rsid w:val="007A161D"/>
    <w:rsid w:val="007A48BD"/>
    <w:rsid w:val="007A5A79"/>
    <w:rsid w:val="007A6374"/>
    <w:rsid w:val="007A6F4B"/>
    <w:rsid w:val="007A73B2"/>
    <w:rsid w:val="007B44A0"/>
    <w:rsid w:val="007B49CB"/>
    <w:rsid w:val="007B6CAF"/>
    <w:rsid w:val="007B7254"/>
    <w:rsid w:val="007C03FE"/>
    <w:rsid w:val="007C05A4"/>
    <w:rsid w:val="007C0A59"/>
    <w:rsid w:val="007C0DB3"/>
    <w:rsid w:val="007C27FF"/>
    <w:rsid w:val="007C2A77"/>
    <w:rsid w:val="007C317B"/>
    <w:rsid w:val="007C48CA"/>
    <w:rsid w:val="007C513E"/>
    <w:rsid w:val="007C5EC0"/>
    <w:rsid w:val="007C7DD9"/>
    <w:rsid w:val="007D0330"/>
    <w:rsid w:val="007D0840"/>
    <w:rsid w:val="007D18C3"/>
    <w:rsid w:val="007D2BA5"/>
    <w:rsid w:val="007D2E3F"/>
    <w:rsid w:val="007D3721"/>
    <w:rsid w:val="007D3A91"/>
    <w:rsid w:val="007D620E"/>
    <w:rsid w:val="007D6A56"/>
    <w:rsid w:val="007D6BFA"/>
    <w:rsid w:val="007D7F09"/>
    <w:rsid w:val="007E0391"/>
    <w:rsid w:val="007E03CD"/>
    <w:rsid w:val="007E0621"/>
    <w:rsid w:val="007E0E2F"/>
    <w:rsid w:val="007E14F6"/>
    <w:rsid w:val="007E15BA"/>
    <w:rsid w:val="007E23B1"/>
    <w:rsid w:val="007E392A"/>
    <w:rsid w:val="007E3BA7"/>
    <w:rsid w:val="007E4660"/>
    <w:rsid w:val="007E47FC"/>
    <w:rsid w:val="007E5B0C"/>
    <w:rsid w:val="007E64FC"/>
    <w:rsid w:val="007E6C33"/>
    <w:rsid w:val="007E73B8"/>
    <w:rsid w:val="007E761C"/>
    <w:rsid w:val="007E78C0"/>
    <w:rsid w:val="007F0E20"/>
    <w:rsid w:val="007F1606"/>
    <w:rsid w:val="007F19FE"/>
    <w:rsid w:val="007F2BB0"/>
    <w:rsid w:val="007F2E1B"/>
    <w:rsid w:val="007F3527"/>
    <w:rsid w:val="007F4E26"/>
    <w:rsid w:val="007F4ED7"/>
    <w:rsid w:val="007F562D"/>
    <w:rsid w:val="007F64D9"/>
    <w:rsid w:val="007F7EF4"/>
    <w:rsid w:val="00801432"/>
    <w:rsid w:val="0080405B"/>
    <w:rsid w:val="00805D92"/>
    <w:rsid w:val="00807355"/>
    <w:rsid w:val="0081010D"/>
    <w:rsid w:val="008108EF"/>
    <w:rsid w:val="0081109E"/>
    <w:rsid w:val="00811672"/>
    <w:rsid w:val="00812892"/>
    <w:rsid w:val="008151F3"/>
    <w:rsid w:val="00816948"/>
    <w:rsid w:val="00816F19"/>
    <w:rsid w:val="00820036"/>
    <w:rsid w:val="00820C15"/>
    <w:rsid w:val="008227D4"/>
    <w:rsid w:val="00822C64"/>
    <w:rsid w:val="0082374A"/>
    <w:rsid w:val="00823B85"/>
    <w:rsid w:val="008242E3"/>
    <w:rsid w:val="00825514"/>
    <w:rsid w:val="008260C9"/>
    <w:rsid w:val="00826B11"/>
    <w:rsid w:val="00827748"/>
    <w:rsid w:val="00830222"/>
    <w:rsid w:val="00832F19"/>
    <w:rsid w:val="00833C2C"/>
    <w:rsid w:val="00833F31"/>
    <w:rsid w:val="0083448F"/>
    <w:rsid w:val="00834FAA"/>
    <w:rsid w:val="00836AEA"/>
    <w:rsid w:val="00836BCB"/>
    <w:rsid w:val="008407E0"/>
    <w:rsid w:val="00840A36"/>
    <w:rsid w:val="00840F48"/>
    <w:rsid w:val="008417E7"/>
    <w:rsid w:val="00842DC4"/>
    <w:rsid w:val="00842EC0"/>
    <w:rsid w:val="00843FBB"/>
    <w:rsid w:val="008443AF"/>
    <w:rsid w:val="0084442F"/>
    <w:rsid w:val="0084531B"/>
    <w:rsid w:val="00846B08"/>
    <w:rsid w:val="0084783A"/>
    <w:rsid w:val="00847911"/>
    <w:rsid w:val="00847C4A"/>
    <w:rsid w:val="00850FC0"/>
    <w:rsid w:val="0085184C"/>
    <w:rsid w:val="00851A3D"/>
    <w:rsid w:val="00851A93"/>
    <w:rsid w:val="00853134"/>
    <w:rsid w:val="00853685"/>
    <w:rsid w:val="00853766"/>
    <w:rsid w:val="00853872"/>
    <w:rsid w:val="00854E95"/>
    <w:rsid w:val="0085585E"/>
    <w:rsid w:val="00856F2B"/>
    <w:rsid w:val="008576EE"/>
    <w:rsid w:val="00860021"/>
    <w:rsid w:val="00864C8A"/>
    <w:rsid w:val="0086562D"/>
    <w:rsid w:val="008666D6"/>
    <w:rsid w:val="00866BEF"/>
    <w:rsid w:val="00866E67"/>
    <w:rsid w:val="008674F7"/>
    <w:rsid w:val="00871968"/>
    <w:rsid w:val="00872CDF"/>
    <w:rsid w:val="008741A7"/>
    <w:rsid w:val="00875F9B"/>
    <w:rsid w:val="00877310"/>
    <w:rsid w:val="008804D1"/>
    <w:rsid w:val="00881FF8"/>
    <w:rsid w:val="00883992"/>
    <w:rsid w:val="00884DFE"/>
    <w:rsid w:val="0088507E"/>
    <w:rsid w:val="00887C39"/>
    <w:rsid w:val="00890515"/>
    <w:rsid w:val="008931B5"/>
    <w:rsid w:val="00893903"/>
    <w:rsid w:val="00893F3D"/>
    <w:rsid w:val="00894FA3"/>
    <w:rsid w:val="00895F3B"/>
    <w:rsid w:val="00896648"/>
    <w:rsid w:val="008969CC"/>
    <w:rsid w:val="00896D65"/>
    <w:rsid w:val="00897E4B"/>
    <w:rsid w:val="008A01A6"/>
    <w:rsid w:val="008A0F36"/>
    <w:rsid w:val="008A1EA4"/>
    <w:rsid w:val="008A2266"/>
    <w:rsid w:val="008A2EDE"/>
    <w:rsid w:val="008A40D9"/>
    <w:rsid w:val="008A425E"/>
    <w:rsid w:val="008A498E"/>
    <w:rsid w:val="008A5F91"/>
    <w:rsid w:val="008A669E"/>
    <w:rsid w:val="008A6887"/>
    <w:rsid w:val="008A6D7F"/>
    <w:rsid w:val="008A79DB"/>
    <w:rsid w:val="008B0758"/>
    <w:rsid w:val="008B1129"/>
    <w:rsid w:val="008B2433"/>
    <w:rsid w:val="008B294D"/>
    <w:rsid w:val="008B2FFF"/>
    <w:rsid w:val="008B46D0"/>
    <w:rsid w:val="008B4741"/>
    <w:rsid w:val="008B571F"/>
    <w:rsid w:val="008B6A4A"/>
    <w:rsid w:val="008B6F55"/>
    <w:rsid w:val="008C059D"/>
    <w:rsid w:val="008C0604"/>
    <w:rsid w:val="008C193B"/>
    <w:rsid w:val="008C1A62"/>
    <w:rsid w:val="008C1EF2"/>
    <w:rsid w:val="008C2A10"/>
    <w:rsid w:val="008C38D9"/>
    <w:rsid w:val="008C48D6"/>
    <w:rsid w:val="008C5416"/>
    <w:rsid w:val="008C5742"/>
    <w:rsid w:val="008C62D3"/>
    <w:rsid w:val="008C6EAE"/>
    <w:rsid w:val="008C7D52"/>
    <w:rsid w:val="008D0088"/>
    <w:rsid w:val="008D02CC"/>
    <w:rsid w:val="008D071B"/>
    <w:rsid w:val="008D0CB7"/>
    <w:rsid w:val="008D0F22"/>
    <w:rsid w:val="008D1F79"/>
    <w:rsid w:val="008D205F"/>
    <w:rsid w:val="008D3DD0"/>
    <w:rsid w:val="008D4BC1"/>
    <w:rsid w:val="008D4C89"/>
    <w:rsid w:val="008D4D42"/>
    <w:rsid w:val="008D4D55"/>
    <w:rsid w:val="008D56F5"/>
    <w:rsid w:val="008D59FF"/>
    <w:rsid w:val="008D796A"/>
    <w:rsid w:val="008E4F37"/>
    <w:rsid w:val="008E56A1"/>
    <w:rsid w:val="008E5B88"/>
    <w:rsid w:val="008E5BAF"/>
    <w:rsid w:val="008E62C2"/>
    <w:rsid w:val="008E65E0"/>
    <w:rsid w:val="008E6DB1"/>
    <w:rsid w:val="008F1DAB"/>
    <w:rsid w:val="008F21C7"/>
    <w:rsid w:val="008F3BE0"/>
    <w:rsid w:val="008F4453"/>
    <w:rsid w:val="008F4C61"/>
    <w:rsid w:val="008F4FA8"/>
    <w:rsid w:val="008F556A"/>
    <w:rsid w:val="008F6ADF"/>
    <w:rsid w:val="008F703E"/>
    <w:rsid w:val="008F7825"/>
    <w:rsid w:val="00900871"/>
    <w:rsid w:val="00901B95"/>
    <w:rsid w:val="00902A2D"/>
    <w:rsid w:val="00902A4F"/>
    <w:rsid w:val="009037F3"/>
    <w:rsid w:val="00904094"/>
    <w:rsid w:val="00905534"/>
    <w:rsid w:val="00905D1E"/>
    <w:rsid w:val="00906CCD"/>
    <w:rsid w:val="00910058"/>
    <w:rsid w:val="009112A8"/>
    <w:rsid w:val="00911DC0"/>
    <w:rsid w:val="00911E23"/>
    <w:rsid w:val="0091248B"/>
    <w:rsid w:val="00914200"/>
    <w:rsid w:val="00914F5A"/>
    <w:rsid w:val="0091500C"/>
    <w:rsid w:val="009150DC"/>
    <w:rsid w:val="00917AF6"/>
    <w:rsid w:val="009223BA"/>
    <w:rsid w:val="0092379D"/>
    <w:rsid w:val="00924B43"/>
    <w:rsid w:val="00924C53"/>
    <w:rsid w:val="00925115"/>
    <w:rsid w:val="00925E29"/>
    <w:rsid w:val="00927B50"/>
    <w:rsid w:val="00927C6E"/>
    <w:rsid w:val="009300BB"/>
    <w:rsid w:val="0093028C"/>
    <w:rsid w:val="00930854"/>
    <w:rsid w:val="009319B8"/>
    <w:rsid w:val="00931B8E"/>
    <w:rsid w:val="00932E25"/>
    <w:rsid w:val="00934177"/>
    <w:rsid w:val="009354C9"/>
    <w:rsid w:val="0093575D"/>
    <w:rsid w:val="009359B1"/>
    <w:rsid w:val="00942845"/>
    <w:rsid w:val="00943355"/>
    <w:rsid w:val="009452C5"/>
    <w:rsid w:val="00945404"/>
    <w:rsid w:val="009455C3"/>
    <w:rsid w:val="00950D6C"/>
    <w:rsid w:val="009510E1"/>
    <w:rsid w:val="009519B7"/>
    <w:rsid w:val="00952713"/>
    <w:rsid w:val="00952C49"/>
    <w:rsid w:val="00952F32"/>
    <w:rsid w:val="009535AA"/>
    <w:rsid w:val="009545F7"/>
    <w:rsid w:val="00955317"/>
    <w:rsid w:val="0095552F"/>
    <w:rsid w:val="0095588F"/>
    <w:rsid w:val="00956441"/>
    <w:rsid w:val="00956AA3"/>
    <w:rsid w:val="00956DEF"/>
    <w:rsid w:val="009571D4"/>
    <w:rsid w:val="009606B0"/>
    <w:rsid w:val="00960CA7"/>
    <w:rsid w:val="0096257E"/>
    <w:rsid w:val="009629DA"/>
    <w:rsid w:val="0096351C"/>
    <w:rsid w:val="00965522"/>
    <w:rsid w:val="009656C5"/>
    <w:rsid w:val="00965E49"/>
    <w:rsid w:val="0096666A"/>
    <w:rsid w:val="00966A17"/>
    <w:rsid w:val="00970ACA"/>
    <w:rsid w:val="00970B8D"/>
    <w:rsid w:val="0097169F"/>
    <w:rsid w:val="009716A5"/>
    <w:rsid w:val="00971CB4"/>
    <w:rsid w:val="00972411"/>
    <w:rsid w:val="00972CC9"/>
    <w:rsid w:val="00973226"/>
    <w:rsid w:val="00974B37"/>
    <w:rsid w:val="00975B86"/>
    <w:rsid w:val="00976418"/>
    <w:rsid w:val="00976755"/>
    <w:rsid w:val="009770B7"/>
    <w:rsid w:val="009772AD"/>
    <w:rsid w:val="00981382"/>
    <w:rsid w:val="009816DE"/>
    <w:rsid w:val="00981886"/>
    <w:rsid w:val="00981EFC"/>
    <w:rsid w:val="0098326E"/>
    <w:rsid w:val="00983D8A"/>
    <w:rsid w:val="0098481C"/>
    <w:rsid w:val="00984C0B"/>
    <w:rsid w:val="00984F2E"/>
    <w:rsid w:val="00984FCA"/>
    <w:rsid w:val="00985023"/>
    <w:rsid w:val="00985DA3"/>
    <w:rsid w:val="0098616C"/>
    <w:rsid w:val="00986734"/>
    <w:rsid w:val="00986BCC"/>
    <w:rsid w:val="00987397"/>
    <w:rsid w:val="0099008A"/>
    <w:rsid w:val="00990227"/>
    <w:rsid w:val="0099041D"/>
    <w:rsid w:val="00991BFD"/>
    <w:rsid w:val="00992128"/>
    <w:rsid w:val="00993F37"/>
    <w:rsid w:val="00993FEE"/>
    <w:rsid w:val="009951D3"/>
    <w:rsid w:val="00995A26"/>
    <w:rsid w:val="009A0801"/>
    <w:rsid w:val="009A169F"/>
    <w:rsid w:val="009A1879"/>
    <w:rsid w:val="009A19E1"/>
    <w:rsid w:val="009A226A"/>
    <w:rsid w:val="009A34A7"/>
    <w:rsid w:val="009A3DF8"/>
    <w:rsid w:val="009A42C6"/>
    <w:rsid w:val="009A4577"/>
    <w:rsid w:val="009A460C"/>
    <w:rsid w:val="009A51CB"/>
    <w:rsid w:val="009A6157"/>
    <w:rsid w:val="009A656A"/>
    <w:rsid w:val="009A6A99"/>
    <w:rsid w:val="009A6D07"/>
    <w:rsid w:val="009A7701"/>
    <w:rsid w:val="009B047F"/>
    <w:rsid w:val="009B054A"/>
    <w:rsid w:val="009B11BC"/>
    <w:rsid w:val="009B3C9F"/>
    <w:rsid w:val="009B4BA1"/>
    <w:rsid w:val="009B5A1A"/>
    <w:rsid w:val="009B717C"/>
    <w:rsid w:val="009B79BB"/>
    <w:rsid w:val="009C07FE"/>
    <w:rsid w:val="009C2C31"/>
    <w:rsid w:val="009C375B"/>
    <w:rsid w:val="009C3E3A"/>
    <w:rsid w:val="009C4FAF"/>
    <w:rsid w:val="009C54C2"/>
    <w:rsid w:val="009C68A9"/>
    <w:rsid w:val="009D0974"/>
    <w:rsid w:val="009D2634"/>
    <w:rsid w:val="009D2F65"/>
    <w:rsid w:val="009D30AD"/>
    <w:rsid w:val="009D35E6"/>
    <w:rsid w:val="009D37EC"/>
    <w:rsid w:val="009D42B2"/>
    <w:rsid w:val="009D501C"/>
    <w:rsid w:val="009D6786"/>
    <w:rsid w:val="009D6D67"/>
    <w:rsid w:val="009E1216"/>
    <w:rsid w:val="009E19E0"/>
    <w:rsid w:val="009E3A48"/>
    <w:rsid w:val="009E3ACC"/>
    <w:rsid w:val="009E454D"/>
    <w:rsid w:val="009E5E7C"/>
    <w:rsid w:val="009E6C19"/>
    <w:rsid w:val="009F0D79"/>
    <w:rsid w:val="009F146E"/>
    <w:rsid w:val="009F2EE0"/>
    <w:rsid w:val="009F321B"/>
    <w:rsid w:val="009F34F2"/>
    <w:rsid w:val="009F4808"/>
    <w:rsid w:val="009F52A6"/>
    <w:rsid w:val="009F5ACD"/>
    <w:rsid w:val="009F6522"/>
    <w:rsid w:val="009F65D7"/>
    <w:rsid w:val="009F665C"/>
    <w:rsid w:val="009F7A3A"/>
    <w:rsid w:val="009F7BD2"/>
    <w:rsid w:val="00A00426"/>
    <w:rsid w:val="00A01174"/>
    <w:rsid w:val="00A02221"/>
    <w:rsid w:val="00A023C7"/>
    <w:rsid w:val="00A02719"/>
    <w:rsid w:val="00A02859"/>
    <w:rsid w:val="00A04282"/>
    <w:rsid w:val="00A044CF"/>
    <w:rsid w:val="00A048B4"/>
    <w:rsid w:val="00A04CF9"/>
    <w:rsid w:val="00A06249"/>
    <w:rsid w:val="00A06751"/>
    <w:rsid w:val="00A06D52"/>
    <w:rsid w:val="00A07161"/>
    <w:rsid w:val="00A07438"/>
    <w:rsid w:val="00A07BE1"/>
    <w:rsid w:val="00A10337"/>
    <w:rsid w:val="00A10911"/>
    <w:rsid w:val="00A10F85"/>
    <w:rsid w:val="00A10FBB"/>
    <w:rsid w:val="00A111B6"/>
    <w:rsid w:val="00A11CB1"/>
    <w:rsid w:val="00A11E1A"/>
    <w:rsid w:val="00A12848"/>
    <w:rsid w:val="00A12BA4"/>
    <w:rsid w:val="00A12FF9"/>
    <w:rsid w:val="00A13454"/>
    <w:rsid w:val="00A141E9"/>
    <w:rsid w:val="00A15974"/>
    <w:rsid w:val="00A164E4"/>
    <w:rsid w:val="00A16DFD"/>
    <w:rsid w:val="00A16F66"/>
    <w:rsid w:val="00A170BF"/>
    <w:rsid w:val="00A17EEF"/>
    <w:rsid w:val="00A225CD"/>
    <w:rsid w:val="00A23BAF"/>
    <w:rsid w:val="00A241EA"/>
    <w:rsid w:val="00A24453"/>
    <w:rsid w:val="00A25239"/>
    <w:rsid w:val="00A253C7"/>
    <w:rsid w:val="00A25969"/>
    <w:rsid w:val="00A260F3"/>
    <w:rsid w:val="00A30DC2"/>
    <w:rsid w:val="00A31FA1"/>
    <w:rsid w:val="00A3269E"/>
    <w:rsid w:val="00A33DB7"/>
    <w:rsid w:val="00A34231"/>
    <w:rsid w:val="00A34420"/>
    <w:rsid w:val="00A3445B"/>
    <w:rsid w:val="00A348FC"/>
    <w:rsid w:val="00A34FD1"/>
    <w:rsid w:val="00A35FEE"/>
    <w:rsid w:val="00A363D6"/>
    <w:rsid w:val="00A36505"/>
    <w:rsid w:val="00A37709"/>
    <w:rsid w:val="00A403CA"/>
    <w:rsid w:val="00A416F6"/>
    <w:rsid w:val="00A4227F"/>
    <w:rsid w:val="00A42DE5"/>
    <w:rsid w:val="00A43F57"/>
    <w:rsid w:val="00A44EF0"/>
    <w:rsid w:val="00A462DE"/>
    <w:rsid w:val="00A465D5"/>
    <w:rsid w:val="00A46685"/>
    <w:rsid w:val="00A46A1E"/>
    <w:rsid w:val="00A472E3"/>
    <w:rsid w:val="00A47CF5"/>
    <w:rsid w:val="00A501DD"/>
    <w:rsid w:val="00A50A6A"/>
    <w:rsid w:val="00A50B0D"/>
    <w:rsid w:val="00A519C9"/>
    <w:rsid w:val="00A51A8F"/>
    <w:rsid w:val="00A51C79"/>
    <w:rsid w:val="00A5498C"/>
    <w:rsid w:val="00A551E1"/>
    <w:rsid w:val="00A55DBC"/>
    <w:rsid w:val="00A56A21"/>
    <w:rsid w:val="00A5770F"/>
    <w:rsid w:val="00A57BBA"/>
    <w:rsid w:val="00A60459"/>
    <w:rsid w:val="00A60617"/>
    <w:rsid w:val="00A60E49"/>
    <w:rsid w:val="00A61038"/>
    <w:rsid w:val="00A61244"/>
    <w:rsid w:val="00A61447"/>
    <w:rsid w:val="00A619BE"/>
    <w:rsid w:val="00A620C4"/>
    <w:rsid w:val="00A623CC"/>
    <w:rsid w:val="00A62B02"/>
    <w:rsid w:val="00A63438"/>
    <w:rsid w:val="00A6379D"/>
    <w:rsid w:val="00A64ABF"/>
    <w:rsid w:val="00A66342"/>
    <w:rsid w:val="00A66675"/>
    <w:rsid w:val="00A66D2D"/>
    <w:rsid w:val="00A67D7B"/>
    <w:rsid w:val="00A702A4"/>
    <w:rsid w:val="00A7165E"/>
    <w:rsid w:val="00A71AD7"/>
    <w:rsid w:val="00A72959"/>
    <w:rsid w:val="00A72AA2"/>
    <w:rsid w:val="00A72CE5"/>
    <w:rsid w:val="00A73830"/>
    <w:rsid w:val="00A7394C"/>
    <w:rsid w:val="00A7491F"/>
    <w:rsid w:val="00A74DCC"/>
    <w:rsid w:val="00A74E1E"/>
    <w:rsid w:val="00A77B69"/>
    <w:rsid w:val="00A77F1A"/>
    <w:rsid w:val="00A808FC"/>
    <w:rsid w:val="00A81D38"/>
    <w:rsid w:val="00A8256E"/>
    <w:rsid w:val="00A828CA"/>
    <w:rsid w:val="00A856D9"/>
    <w:rsid w:val="00A85F9C"/>
    <w:rsid w:val="00A87B53"/>
    <w:rsid w:val="00A92A64"/>
    <w:rsid w:val="00A92D31"/>
    <w:rsid w:val="00A9349A"/>
    <w:rsid w:val="00A94619"/>
    <w:rsid w:val="00A94E2B"/>
    <w:rsid w:val="00A9611A"/>
    <w:rsid w:val="00A97D7C"/>
    <w:rsid w:val="00A97F1C"/>
    <w:rsid w:val="00AA0A89"/>
    <w:rsid w:val="00AA287D"/>
    <w:rsid w:val="00AA39C7"/>
    <w:rsid w:val="00AA563C"/>
    <w:rsid w:val="00AA5B6C"/>
    <w:rsid w:val="00AA5B7B"/>
    <w:rsid w:val="00AA64B6"/>
    <w:rsid w:val="00AA6815"/>
    <w:rsid w:val="00AA6826"/>
    <w:rsid w:val="00AA68CC"/>
    <w:rsid w:val="00AA760B"/>
    <w:rsid w:val="00AA7BDE"/>
    <w:rsid w:val="00AB0EAE"/>
    <w:rsid w:val="00AB29DE"/>
    <w:rsid w:val="00AB42D3"/>
    <w:rsid w:val="00AB46A6"/>
    <w:rsid w:val="00AB4793"/>
    <w:rsid w:val="00AB73D9"/>
    <w:rsid w:val="00AC2776"/>
    <w:rsid w:val="00AC3021"/>
    <w:rsid w:val="00AC33F1"/>
    <w:rsid w:val="00AC3625"/>
    <w:rsid w:val="00AC4356"/>
    <w:rsid w:val="00AC55BC"/>
    <w:rsid w:val="00AC6EB2"/>
    <w:rsid w:val="00AC70A2"/>
    <w:rsid w:val="00AC7D87"/>
    <w:rsid w:val="00AD0365"/>
    <w:rsid w:val="00AD193B"/>
    <w:rsid w:val="00AD1C1C"/>
    <w:rsid w:val="00AD3633"/>
    <w:rsid w:val="00AD3FF8"/>
    <w:rsid w:val="00AD51D3"/>
    <w:rsid w:val="00AD6189"/>
    <w:rsid w:val="00AE162B"/>
    <w:rsid w:val="00AE201A"/>
    <w:rsid w:val="00AE2218"/>
    <w:rsid w:val="00AE25ED"/>
    <w:rsid w:val="00AE2FD0"/>
    <w:rsid w:val="00AE3764"/>
    <w:rsid w:val="00AE4DF8"/>
    <w:rsid w:val="00AE50F5"/>
    <w:rsid w:val="00AE52C5"/>
    <w:rsid w:val="00AE5CDB"/>
    <w:rsid w:val="00AE6484"/>
    <w:rsid w:val="00AF035A"/>
    <w:rsid w:val="00AF1653"/>
    <w:rsid w:val="00AF21C0"/>
    <w:rsid w:val="00AF26EB"/>
    <w:rsid w:val="00AF2F4B"/>
    <w:rsid w:val="00AF340F"/>
    <w:rsid w:val="00AF3504"/>
    <w:rsid w:val="00AF4196"/>
    <w:rsid w:val="00AF5DA7"/>
    <w:rsid w:val="00AF5FB5"/>
    <w:rsid w:val="00AF6564"/>
    <w:rsid w:val="00AF6F61"/>
    <w:rsid w:val="00AF7233"/>
    <w:rsid w:val="00AF74D9"/>
    <w:rsid w:val="00B0043F"/>
    <w:rsid w:val="00B03D9E"/>
    <w:rsid w:val="00B043C7"/>
    <w:rsid w:val="00B04CD3"/>
    <w:rsid w:val="00B04EDC"/>
    <w:rsid w:val="00B07AC2"/>
    <w:rsid w:val="00B07E27"/>
    <w:rsid w:val="00B10012"/>
    <w:rsid w:val="00B10621"/>
    <w:rsid w:val="00B10F49"/>
    <w:rsid w:val="00B10F5B"/>
    <w:rsid w:val="00B11561"/>
    <w:rsid w:val="00B11BFE"/>
    <w:rsid w:val="00B12C9B"/>
    <w:rsid w:val="00B13CC6"/>
    <w:rsid w:val="00B16012"/>
    <w:rsid w:val="00B1747C"/>
    <w:rsid w:val="00B209CC"/>
    <w:rsid w:val="00B20DBB"/>
    <w:rsid w:val="00B212EF"/>
    <w:rsid w:val="00B218D6"/>
    <w:rsid w:val="00B21BA1"/>
    <w:rsid w:val="00B2319C"/>
    <w:rsid w:val="00B24BA0"/>
    <w:rsid w:val="00B264AE"/>
    <w:rsid w:val="00B2715B"/>
    <w:rsid w:val="00B27246"/>
    <w:rsid w:val="00B30340"/>
    <w:rsid w:val="00B30788"/>
    <w:rsid w:val="00B320F9"/>
    <w:rsid w:val="00B32BD2"/>
    <w:rsid w:val="00B33470"/>
    <w:rsid w:val="00B3459F"/>
    <w:rsid w:val="00B35BA0"/>
    <w:rsid w:val="00B363B9"/>
    <w:rsid w:val="00B36910"/>
    <w:rsid w:val="00B36BE8"/>
    <w:rsid w:val="00B36C93"/>
    <w:rsid w:val="00B37133"/>
    <w:rsid w:val="00B40C53"/>
    <w:rsid w:val="00B428C8"/>
    <w:rsid w:val="00B430CE"/>
    <w:rsid w:val="00B43182"/>
    <w:rsid w:val="00B435C8"/>
    <w:rsid w:val="00B43971"/>
    <w:rsid w:val="00B4520A"/>
    <w:rsid w:val="00B471CA"/>
    <w:rsid w:val="00B501FD"/>
    <w:rsid w:val="00B5103D"/>
    <w:rsid w:val="00B51F59"/>
    <w:rsid w:val="00B531CB"/>
    <w:rsid w:val="00B53AC1"/>
    <w:rsid w:val="00B53EA0"/>
    <w:rsid w:val="00B5443D"/>
    <w:rsid w:val="00B556C9"/>
    <w:rsid w:val="00B55D83"/>
    <w:rsid w:val="00B5789D"/>
    <w:rsid w:val="00B63291"/>
    <w:rsid w:val="00B6392B"/>
    <w:rsid w:val="00B64D6F"/>
    <w:rsid w:val="00B6523F"/>
    <w:rsid w:val="00B660C3"/>
    <w:rsid w:val="00B66B3D"/>
    <w:rsid w:val="00B67A31"/>
    <w:rsid w:val="00B67F55"/>
    <w:rsid w:val="00B71813"/>
    <w:rsid w:val="00B71C91"/>
    <w:rsid w:val="00B71D87"/>
    <w:rsid w:val="00B732B3"/>
    <w:rsid w:val="00B737B6"/>
    <w:rsid w:val="00B74299"/>
    <w:rsid w:val="00B74635"/>
    <w:rsid w:val="00B74B4C"/>
    <w:rsid w:val="00B75D57"/>
    <w:rsid w:val="00B8010F"/>
    <w:rsid w:val="00B816AD"/>
    <w:rsid w:val="00B8177A"/>
    <w:rsid w:val="00B82842"/>
    <w:rsid w:val="00B8346E"/>
    <w:rsid w:val="00B84B55"/>
    <w:rsid w:val="00B856F6"/>
    <w:rsid w:val="00B857DD"/>
    <w:rsid w:val="00B85CDD"/>
    <w:rsid w:val="00B85D29"/>
    <w:rsid w:val="00B868D0"/>
    <w:rsid w:val="00B914B7"/>
    <w:rsid w:val="00B92BE9"/>
    <w:rsid w:val="00B92EE6"/>
    <w:rsid w:val="00B93B7B"/>
    <w:rsid w:val="00B94641"/>
    <w:rsid w:val="00B949B7"/>
    <w:rsid w:val="00B95842"/>
    <w:rsid w:val="00B9587D"/>
    <w:rsid w:val="00B96A69"/>
    <w:rsid w:val="00B972A7"/>
    <w:rsid w:val="00B97706"/>
    <w:rsid w:val="00BA0528"/>
    <w:rsid w:val="00BA0BD9"/>
    <w:rsid w:val="00BA1D0D"/>
    <w:rsid w:val="00BA21D3"/>
    <w:rsid w:val="00BA2A63"/>
    <w:rsid w:val="00BA2E27"/>
    <w:rsid w:val="00BA3B8E"/>
    <w:rsid w:val="00BA3ED2"/>
    <w:rsid w:val="00BA5823"/>
    <w:rsid w:val="00BA58D2"/>
    <w:rsid w:val="00BA69CD"/>
    <w:rsid w:val="00BA6DA2"/>
    <w:rsid w:val="00BA79CA"/>
    <w:rsid w:val="00BA7C18"/>
    <w:rsid w:val="00BA7DED"/>
    <w:rsid w:val="00BB0BDF"/>
    <w:rsid w:val="00BB1269"/>
    <w:rsid w:val="00BB16D6"/>
    <w:rsid w:val="00BB1970"/>
    <w:rsid w:val="00BB1C2F"/>
    <w:rsid w:val="00BB2F07"/>
    <w:rsid w:val="00BB3B96"/>
    <w:rsid w:val="00BB53CB"/>
    <w:rsid w:val="00BB590E"/>
    <w:rsid w:val="00BB59E1"/>
    <w:rsid w:val="00BB6FE0"/>
    <w:rsid w:val="00BC00D8"/>
    <w:rsid w:val="00BC05A4"/>
    <w:rsid w:val="00BC09FC"/>
    <w:rsid w:val="00BC12DB"/>
    <w:rsid w:val="00BC2225"/>
    <w:rsid w:val="00BC2771"/>
    <w:rsid w:val="00BC2A05"/>
    <w:rsid w:val="00BC55A1"/>
    <w:rsid w:val="00BC6D8A"/>
    <w:rsid w:val="00BC755E"/>
    <w:rsid w:val="00BD0483"/>
    <w:rsid w:val="00BD08BF"/>
    <w:rsid w:val="00BD0FE9"/>
    <w:rsid w:val="00BD1ED2"/>
    <w:rsid w:val="00BD23A2"/>
    <w:rsid w:val="00BD2FE0"/>
    <w:rsid w:val="00BD46DF"/>
    <w:rsid w:val="00BD69FE"/>
    <w:rsid w:val="00BD798D"/>
    <w:rsid w:val="00BE099F"/>
    <w:rsid w:val="00BE0AA2"/>
    <w:rsid w:val="00BE117D"/>
    <w:rsid w:val="00BE1688"/>
    <w:rsid w:val="00BE1B18"/>
    <w:rsid w:val="00BE2C5C"/>
    <w:rsid w:val="00BE2DBE"/>
    <w:rsid w:val="00BE4749"/>
    <w:rsid w:val="00BE4BA8"/>
    <w:rsid w:val="00BE5B7A"/>
    <w:rsid w:val="00BE5CED"/>
    <w:rsid w:val="00BE62A5"/>
    <w:rsid w:val="00BE6CFE"/>
    <w:rsid w:val="00BF0077"/>
    <w:rsid w:val="00BF15E4"/>
    <w:rsid w:val="00BF18C6"/>
    <w:rsid w:val="00BF2218"/>
    <w:rsid w:val="00BF34C4"/>
    <w:rsid w:val="00BF4A60"/>
    <w:rsid w:val="00BF5C86"/>
    <w:rsid w:val="00BF7106"/>
    <w:rsid w:val="00BF7DAC"/>
    <w:rsid w:val="00C00090"/>
    <w:rsid w:val="00C00467"/>
    <w:rsid w:val="00C01F1A"/>
    <w:rsid w:val="00C026D8"/>
    <w:rsid w:val="00C03F2F"/>
    <w:rsid w:val="00C07887"/>
    <w:rsid w:val="00C118D7"/>
    <w:rsid w:val="00C11E1B"/>
    <w:rsid w:val="00C13034"/>
    <w:rsid w:val="00C13984"/>
    <w:rsid w:val="00C13B3B"/>
    <w:rsid w:val="00C13BD9"/>
    <w:rsid w:val="00C14143"/>
    <w:rsid w:val="00C142A0"/>
    <w:rsid w:val="00C14A4A"/>
    <w:rsid w:val="00C14B75"/>
    <w:rsid w:val="00C14D23"/>
    <w:rsid w:val="00C166DE"/>
    <w:rsid w:val="00C204A1"/>
    <w:rsid w:val="00C20913"/>
    <w:rsid w:val="00C20D0B"/>
    <w:rsid w:val="00C21C5A"/>
    <w:rsid w:val="00C22311"/>
    <w:rsid w:val="00C22A8F"/>
    <w:rsid w:val="00C230C1"/>
    <w:rsid w:val="00C23328"/>
    <w:rsid w:val="00C237F5"/>
    <w:rsid w:val="00C24750"/>
    <w:rsid w:val="00C24F07"/>
    <w:rsid w:val="00C25FF2"/>
    <w:rsid w:val="00C27F81"/>
    <w:rsid w:val="00C3079F"/>
    <w:rsid w:val="00C316F0"/>
    <w:rsid w:val="00C31A7B"/>
    <w:rsid w:val="00C32F02"/>
    <w:rsid w:val="00C33408"/>
    <w:rsid w:val="00C33A79"/>
    <w:rsid w:val="00C35E18"/>
    <w:rsid w:val="00C36145"/>
    <w:rsid w:val="00C368A4"/>
    <w:rsid w:val="00C3756B"/>
    <w:rsid w:val="00C3776A"/>
    <w:rsid w:val="00C377C9"/>
    <w:rsid w:val="00C40F49"/>
    <w:rsid w:val="00C40FA3"/>
    <w:rsid w:val="00C42232"/>
    <w:rsid w:val="00C43382"/>
    <w:rsid w:val="00C440A4"/>
    <w:rsid w:val="00C4474F"/>
    <w:rsid w:val="00C451DE"/>
    <w:rsid w:val="00C452EF"/>
    <w:rsid w:val="00C454D6"/>
    <w:rsid w:val="00C50D7E"/>
    <w:rsid w:val="00C512DC"/>
    <w:rsid w:val="00C5233B"/>
    <w:rsid w:val="00C52B00"/>
    <w:rsid w:val="00C52E15"/>
    <w:rsid w:val="00C5349D"/>
    <w:rsid w:val="00C5569A"/>
    <w:rsid w:val="00C55CB8"/>
    <w:rsid w:val="00C56F7C"/>
    <w:rsid w:val="00C63448"/>
    <w:rsid w:val="00C63916"/>
    <w:rsid w:val="00C63D92"/>
    <w:rsid w:val="00C64BE9"/>
    <w:rsid w:val="00C65903"/>
    <w:rsid w:val="00C660E1"/>
    <w:rsid w:val="00C661DF"/>
    <w:rsid w:val="00C66599"/>
    <w:rsid w:val="00C705E3"/>
    <w:rsid w:val="00C707A8"/>
    <w:rsid w:val="00C70FE4"/>
    <w:rsid w:val="00C714A1"/>
    <w:rsid w:val="00C714BE"/>
    <w:rsid w:val="00C7173C"/>
    <w:rsid w:val="00C72620"/>
    <w:rsid w:val="00C726D4"/>
    <w:rsid w:val="00C73409"/>
    <w:rsid w:val="00C734CB"/>
    <w:rsid w:val="00C739E6"/>
    <w:rsid w:val="00C748E8"/>
    <w:rsid w:val="00C74AAF"/>
    <w:rsid w:val="00C75C07"/>
    <w:rsid w:val="00C75F17"/>
    <w:rsid w:val="00C762F0"/>
    <w:rsid w:val="00C76403"/>
    <w:rsid w:val="00C7649D"/>
    <w:rsid w:val="00C76A0E"/>
    <w:rsid w:val="00C77B3D"/>
    <w:rsid w:val="00C80F63"/>
    <w:rsid w:val="00C810E1"/>
    <w:rsid w:val="00C81688"/>
    <w:rsid w:val="00C8295C"/>
    <w:rsid w:val="00C830EB"/>
    <w:rsid w:val="00C845B8"/>
    <w:rsid w:val="00C84E73"/>
    <w:rsid w:val="00C9076E"/>
    <w:rsid w:val="00C90F7C"/>
    <w:rsid w:val="00C916FE"/>
    <w:rsid w:val="00C91EC5"/>
    <w:rsid w:val="00C925AA"/>
    <w:rsid w:val="00C92B42"/>
    <w:rsid w:val="00C931A3"/>
    <w:rsid w:val="00C951D2"/>
    <w:rsid w:val="00C97595"/>
    <w:rsid w:val="00CA150C"/>
    <w:rsid w:val="00CA20B6"/>
    <w:rsid w:val="00CA2744"/>
    <w:rsid w:val="00CA2E8E"/>
    <w:rsid w:val="00CA3C88"/>
    <w:rsid w:val="00CA4137"/>
    <w:rsid w:val="00CA504D"/>
    <w:rsid w:val="00CA5792"/>
    <w:rsid w:val="00CA5B64"/>
    <w:rsid w:val="00CA5B6D"/>
    <w:rsid w:val="00CA6112"/>
    <w:rsid w:val="00CA6304"/>
    <w:rsid w:val="00CA69C1"/>
    <w:rsid w:val="00CA7045"/>
    <w:rsid w:val="00CA74E8"/>
    <w:rsid w:val="00CA7781"/>
    <w:rsid w:val="00CA7C12"/>
    <w:rsid w:val="00CA7C3B"/>
    <w:rsid w:val="00CB01F0"/>
    <w:rsid w:val="00CB0D15"/>
    <w:rsid w:val="00CB0FA8"/>
    <w:rsid w:val="00CB1385"/>
    <w:rsid w:val="00CB14C6"/>
    <w:rsid w:val="00CB14EA"/>
    <w:rsid w:val="00CB1C8A"/>
    <w:rsid w:val="00CB2330"/>
    <w:rsid w:val="00CB25B4"/>
    <w:rsid w:val="00CB32B7"/>
    <w:rsid w:val="00CB3935"/>
    <w:rsid w:val="00CB4196"/>
    <w:rsid w:val="00CB4402"/>
    <w:rsid w:val="00CB513F"/>
    <w:rsid w:val="00CB5206"/>
    <w:rsid w:val="00CB5308"/>
    <w:rsid w:val="00CB70CD"/>
    <w:rsid w:val="00CC05E9"/>
    <w:rsid w:val="00CC06B0"/>
    <w:rsid w:val="00CC1DC6"/>
    <w:rsid w:val="00CC2CB1"/>
    <w:rsid w:val="00CC39A4"/>
    <w:rsid w:val="00CC4CAF"/>
    <w:rsid w:val="00CC7119"/>
    <w:rsid w:val="00CC7881"/>
    <w:rsid w:val="00CD0724"/>
    <w:rsid w:val="00CD0E51"/>
    <w:rsid w:val="00CD11EB"/>
    <w:rsid w:val="00CD21BB"/>
    <w:rsid w:val="00CD248F"/>
    <w:rsid w:val="00CD431F"/>
    <w:rsid w:val="00CD46D2"/>
    <w:rsid w:val="00CD4A74"/>
    <w:rsid w:val="00CD4BEC"/>
    <w:rsid w:val="00CD52AF"/>
    <w:rsid w:val="00CD5A74"/>
    <w:rsid w:val="00CD67A0"/>
    <w:rsid w:val="00CD6A1D"/>
    <w:rsid w:val="00CD6B23"/>
    <w:rsid w:val="00CD712F"/>
    <w:rsid w:val="00CD7468"/>
    <w:rsid w:val="00CE03D1"/>
    <w:rsid w:val="00CE0873"/>
    <w:rsid w:val="00CE0B0B"/>
    <w:rsid w:val="00CE0D12"/>
    <w:rsid w:val="00CE1C9B"/>
    <w:rsid w:val="00CE3429"/>
    <w:rsid w:val="00CE393C"/>
    <w:rsid w:val="00CE3D90"/>
    <w:rsid w:val="00CE58E5"/>
    <w:rsid w:val="00CE5F6B"/>
    <w:rsid w:val="00CE76BC"/>
    <w:rsid w:val="00CE7C1B"/>
    <w:rsid w:val="00CE7CCD"/>
    <w:rsid w:val="00CF00DA"/>
    <w:rsid w:val="00CF0ED1"/>
    <w:rsid w:val="00CF1237"/>
    <w:rsid w:val="00CF33BD"/>
    <w:rsid w:val="00CF3852"/>
    <w:rsid w:val="00CF3CAD"/>
    <w:rsid w:val="00CF7C69"/>
    <w:rsid w:val="00CF7DA3"/>
    <w:rsid w:val="00D011BF"/>
    <w:rsid w:val="00D0164C"/>
    <w:rsid w:val="00D01D01"/>
    <w:rsid w:val="00D03255"/>
    <w:rsid w:val="00D034F8"/>
    <w:rsid w:val="00D03746"/>
    <w:rsid w:val="00D04D2D"/>
    <w:rsid w:val="00D05BDC"/>
    <w:rsid w:val="00D0667A"/>
    <w:rsid w:val="00D07352"/>
    <w:rsid w:val="00D07747"/>
    <w:rsid w:val="00D07BEC"/>
    <w:rsid w:val="00D07EF1"/>
    <w:rsid w:val="00D10038"/>
    <w:rsid w:val="00D10CEA"/>
    <w:rsid w:val="00D10E17"/>
    <w:rsid w:val="00D11242"/>
    <w:rsid w:val="00D11497"/>
    <w:rsid w:val="00D12D7F"/>
    <w:rsid w:val="00D13757"/>
    <w:rsid w:val="00D145F8"/>
    <w:rsid w:val="00D15660"/>
    <w:rsid w:val="00D164F2"/>
    <w:rsid w:val="00D1651D"/>
    <w:rsid w:val="00D2010F"/>
    <w:rsid w:val="00D205D3"/>
    <w:rsid w:val="00D20C7F"/>
    <w:rsid w:val="00D21847"/>
    <w:rsid w:val="00D23E86"/>
    <w:rsid w:val="00D25C9F"/>
    <w:rsid w:val="00D26732"/>
    <w:rsid w:val="00D2687F"/>
    <w:rsid w:val="00D26CC3"/>
    <w:rsid w:val="00D26D65"/>
    <w:rsid w:val="00D26E2A"/>
    <w:rsid w:val="00D27C75"/>
    <w:rsid w:val="00D27D04"/>
    <w:rsid w:val="00D30203"/>
    <w:rsid w:val="00D312A6"/>
    <w:rsid w:val="00D3144D"/>
    <w:rsid w:val="00D3282A"/>
    <w:rsid w:val="00D32DC6"/>
    <w:rsid w:val="00D336A7"/>
    <w:rsid w:val="00D33CE7"/>
    <w:rsid w:val="00D34A26"/>
    <w:rsid w:val="00D34E01"/>
    <w:rsid w:val="00D373BD"/>
    <w:rsid w:val="00D41FE6"/>
    <w:rsid w:val="00D421EC"/>
    <w:rsid w:val="00D4275C"/>
    <w:rsid w:val="00D431F9"/>
    <w:rsid w:val="00D43AED"/>
    <w:rsid w:val="00D44765"/>
    <w:rsid w:val="00D44F17"/>
    <w:rsid w:val="00D4523E"/>
    <w:rsid w:val="00D4655A"/>
    <w:rsid w:val="00D46DBD"/>
    <w:rsid w:val="00D47ABF"/>
    <w:rsid w:val="00D47ECE"/>
    <w:rsid w:val="00D506F7"/>
    <w:rsid w:val="00D50A93"/>
    <w:rsid w:val="00D518DA"/>
    <w:rsid w:val="00D519E5"/>
    <w:rsid w:val="00D529E9"/>
    <w:rsid w:val="00D52FD1"/>
    <w:rsid w:val="00D53B95"/>
    <w:rsid w:val="00D53C95"/>
    <w:rsid w:val="00D54108"/>
    <w:rsid w:val="00D54271"/>
    <w:rsid w:val="00D545AB"/>
    <w:rsid w:val="00D55323"/>
    <w:rsid w:val="00D55909"/>
    <w:rsid w:val="00D55F3C"/>
    <w:rsid w:val="00D56B8C"/>
    <w:rsid w:val="00D56E52"/>
    <w:rsid w:val="00D57A50"/>
    <w:rsid w:val="00D60417"/>
    <w:rsid w:val="00D61A40"/>
    <w:rsid w:val="00D61CE7"/>
    <w:rsid w:val="00D66236"/>
    <w:rsid w:val="00D663CB"/>
    <w:rsid w:val="00D669C8"/>
    <w:rsid w:val="00D67066"/>
    <w:rsid w:val="00D6718C"/>
    <w:rsid w:val="00D70346"/>
    <w:rsid w:val="00D7072D"/>
    <w:rsid w:val="00D70842"/>
    <w:rsid w:val="00D71512"/>
    <w:rsid w:val="00D7236F"/>
    <w:rsid w:val="00D73179"/>
    <w:rsid w:val="00D73914"/>
    <w:rsid w:val="00D752E7"/>
    <w:rsid w:val="00D75417"/>
    <w:rsid w:val="00D75ACC"/>
    <w:rsid w:val="00D7721C"/>
    <w:rsid w:val="00D77647"/>
    <w:rsid w:val="00D7774F"/>
    <w:rsid w:val="00D80FFC"/>
    <w:rsid w:val="00D82E4B"/>
    <w:rsid w:val="00D82EF4"/>
    <w:rsid w:val="00D848D0"/>
    <w:rsid w:val="00D84A1E"/>
    <w:rsid w:val="00D85B2C"/>
    <w:rsid w:val="00D8638D"/>
    <w:rsid w:val="00D86DF8"/>
    <w:rsid w:val="00D8734E"/>
    <w:rsid w:val="00D90D7A"/>
    <w:rsid w:val="00D90DFC"/>
    <w:rsid w:val="00D90E85"/>
    <w:rsid w:val="00D91F8A"/>
    <w:rsid w:val="00D92129"/>
    <w:rsid w:val="00D93F5F"/>
    <w:rsid w:val="00D940D4"/>
    <w:rsid w:val="00D949C4"/>
    <w:rsid w:val="00D952F5"/>
    <w:rsid w:val="00D95940"/>
    <w:rsid w:val="00D9612B"/>
    <w:rsid w:val="00D9663C"/>
    <w:rsid w:val="00DA0067"/>
    <w:rsid w:val="00DA049C"/>
    <w:rsid w:val="00DA2DAB"/>
    <w:rsid w:val="00DA5911"/>
    <w:rsid w:val="00DA5B3A"/>
    <w:rsid w:val="00DA77A7"/>
    <w:rsid w:val="00DB0EAC"/>
    <w:rsid w:val="00DB10C5"/>
    <w:rsid w:val="00DB1220"/>
    <w:rsid w:val="00DB1E04"/>
    <w:rsid w:val="00DB39D7"/>
    <w:rsid w:val="00DB3E56"/>
    <w:rsid w:val="00DB4424"/>
    <w:rsid w:val="00DB4E66"/>
    <w:rsid w:val="00DB4FCE"/>
    <w:rsid w:val="00DB5D42"/>
    <w:rsid w:val="00DC06F0"/>
    <w:rsid w:val="00DC0749"/>
    <w:rsid w:val="00DC25A7"/>
    <w:rsid w:val="00DC2AD0"/>
    <w:rsid w:val="00DC4AB9"/>
    <w:rsid w:val="00DD1F85"/>
    <w:rsid w:val="00DD3A15"/>
    <w:rsid w:val="00DD3A19"/>
    <w:rsid w:val="00DD5E9E"/>
    <w:rsid w:val="00DE067F"/>
    <w:rsid w:val="00DE0EF3"/>
    <w:rsid w:val="00DE108B"/>
    <w:rsid w:val="00DE1105"/>
    <w:rsid w:val="00DE1B91"/>
    <w:rsid w:val="00DE2B07"/>
    <w:rsid w:val="00DE3D24"/>
    <w:rsid w:val="00DE3D54"/>
    <w:rsid w:val="00DE4ED8"/>
    <w:rsid w:val="00DE505C"/>
    <w:rsid w:val="00DE629D"/>
    <w:rsid w:val="00DE690C"/>
    <w:rsid w:val="00DF0900"/>
    <w:rsid w:val="00DF0B80"/>
    <w:rsid w:val="00DF13AA"/>
    <w:rsid w:val="00DF245A"/>
    <w:rsid w:val="00DF2916"/>
    <w:rsid w:val="00DF30F0"/>
    <w:rsid w:val="00DF398D"/>
    <w:rsid w:val="00DF450F"/>
    <w:rsid w:val="00DF4688"/>
    <w:rsid w:val="00DF539D"/>
    <w:rsid w:val="00DF5E2A"/>
    <w:rsid w:val="00DF5F1F"/>
    <w:rsid w:val="00DF6048"/>
    <w:rsid w:val="00DF62D5"/>
    <w:rsid w:val="00DF79AD"/>
    <w:rsid w:val="00DF7E27"/>
    <w:rsid w:val="00E00C98"/>
    <w:rsid w:val="00E0159B"/>
    <w:rsid w:val="00E01B59"/>
    <w:rsid w:val="00E01D69"/>
    <w:rsid w:val="00E0348A"/>
    <w:rsid w:val="00E03DE4"/>
    <w:rsid w:val="00E04243"/>
    <w:rsid w:val="00E042D0"/>
    <w:rsid w:val="00E04AD8"/>
    <w:rsid w:val="00E051F1"/>
    <w:rsid w:val="00E069F1"/>
    <w:rsid w:val="00E06A4B"/>
    <w:rsid w:val="00E07195"/>
    <w:rsid w:val="00E075CB"/>
    <w:rsid w:val="00E0783B"/>
    <w:rsid w:val="00E07C6B"/>
    <w:rsid w:val="00E1015F"/>
    <w:rsid w:val="00E10719"/>
    <w:rsid w:val="00E123A1"/>
    <w:rsid w:val="00E12AE8"/>
    <w:rsid w:val="00E1370A"/>
    <w:rsid w:val="00E140DB"/>
    <w:rsid w:val="00E15961"/>
    <w:rsid w:val="00E15B76"/>
    <w:rsid w:val="00E1697A"/>
    <w:rsid w:val="00E16B5C"/>
    <w:rsid w:val="00E16F4C"/>
    <w:rsid w:val="00E176F5"/>
    <w:rsid w:val="00E21ECE"/>
    <w:rsid w:val="00E22801"/>
    <w:rsid w:val="00E22B78"/>
    <w:rsid w:val="00E22E48"/>
    <w:rsid w:val="00E233C9"/>
    <w:rsid w:val="00E2424F"/>
    <w:rsid w:val="00E261B3"/>
    <w:rsid w:val="00E2661C"/>
    <w:rsid w:val="00E2717B"/>
    <w:rsid w:val="00E2751A"/>
    <w:rsid w:val="00E30A78"/>
    <w:rsid w:val="00E310CA"/>
    <w:rsid w:val="00E315C1"/>
    <w:rsid w:val="00E32D01"/>
    <w:rsid w:val="00E347A3"/>
    <w:rsid w:val="00E35C60"/>
    <w:rsid w:val="00E365A6"/>
    <w:rsid w:val="00E36D76"/>
    <w:rsid w:val="00E36DDE"/>
    <w:rsid w:val="00E36E5A"/>
    <w:rsid w:val="00E40138"/>
    <w:rsid w:val="00E41780"/>
    <w:rsid w:val="00E41915"/>
    <w:rsid w:val="00E41E10"/>
    <w:rsid w:val="00E41E22"/>
    <w:rsid w:val="00E4256F"/>
    <w:rsid w:val="00E429EC"/>
    <w:rsid w:val="00E43BDA"/>
    <w:rsid w:val="00E44C3D"/>
    <w:rsid w:val="00E4593E"/>
    <w:rsid w:val="00E460EF"/>
    <w:rsid w:val="00E463D4"/>
    <w:rsid w:val="00E47D0E"/>
    <w:rsid w:val="00E5130E"/>
    <w:rsid w:val="00E51B51"/>
    <w:rsid w:val="00E522C8"/>
    <w:rsid w:val="00E53E90"/>
    <w:rsid w:val="00E54232"/>
    <w:rsid w:val="00E54BBF"/>
    <w:rsid w:val="00E54BCB"/>
    <w:rsid w:val="00E5533C"/>
    <w:rsid w:val="00E60470"/>
    <w:rsid w:val="00E6047B"/>
    <w:rsid w:val="00E60FCF"/>
    <w:rsid w:val="00E626B4"/>
    <w:rsid w:val="00E62F73"/>
    <w:rsid w:val="00E64073"/>
    <w:rsid w:val="00E64AD3"/>
    <w:rsid w:val="00E65FED"/>
    <w:rsid w:val="00E668B5"/>
    <w:rsid w:val="00E6734F"/>
    <w:rsid w:val="00E6771E"/>
    <w:rsid w:val="00E6792D"/>
    <w:rsid w:val="00E710A6"/>
    <w:rsid w:val="00E71A0B"/>
    <w:rsid w:val="00E71F1E"/>
    <w:rsid w:val="00E72410"/>
    <w:rsid w:val="00E73D87"/>
    <w:rsid w:val="00E74484"/>
    <w:rsid w:val="00E74DFB"/>
    <w:rsid w:val="00E757CD"/>
    <w:rsid w:val="00E76668"/>
    <w:rsid w:val="00E76B6C"/>
    <w:rsid w:val="00E775D9"/>
    <w:rsid w:val="00E80F4F"/>
    <w:rsid w:val="00E8138B"/>
    <w:rsid w:val="00E82C5F"/>
    <w:rsid w:val="00E82E4D"/>
    <w:rsid w:val="00E852C7"/>
    <w:rsid w:val="00E85AEA"/>
    <w:rsid w:val="00E86D52"/>
    <w:rsid w:val="00E8731C"/>
    <w:rsid w:val="00E87717"/>
    <w:rsid w:val="00E91045"/>
    <w:rsid w:val="00E92068"/>
    <w:rsid w:val="00E92BE5"/>
    <w:rsid w:val="00E9391B"/>
    <w:rsid w:val="00E9415D"/>
    <w:rsid w:val="00E94AF5"/>
    <w:rsid w:val="00E954C7"/>
    <w:rsid w:val="00E95723"/>
    <w:rsid w:val="00E95E93"/>
    <w:rsid w:val="00E9707D"/>
    <w:rsid w:val="00EA0878"/>
    <w:rsid w:val="00EA0F68"/>
    <w:rsid w:val="00EA2446"/>
    <w:rsid w:val="00EA4517"/>
    <w:rsid w:val="00EA537C"/>
    <w:rsid w:val="00EA5F78"/>
    <w:rsid w:val="00EA72AD"/>
    <w:rsid w:val="00EA7B11"/>
    <w:rsid w:val="00EB363C"/>
    <w:rsid w:val="00EB4046"/>
    <w:rsid w:val="00EB4CC3"/>
    <w:rsid w:val="00EB5827"/>
    <w:rsid w:val="00EB6618"/>
    <w:rsid w:val="00EB740B"/>
    <w:rsid w:val="00EC0DBC"/>
    <w:rsid w:val="00EC1314"/>
    <w:rsid w:val="00EC1E1F"/>
    <w:rsid w:val="00EC1E9D"/>
    <w:rsid w:val="00EC325C"/>
    <w:rsid w:val="00EC4CCC"/>
    <w:rsid w:val="00EC549A"/>
    <w:rsid w:val="00EC65A2"/>
    <w:rsid w:val="00EC6CC7"/>
    <w:rsid w:val="00EC6CFD"/>
    <w:rsid w:val="00EC6D76"/>
    <w:rsid w:val="00EC7C44"/>
    <w:rsid w:val="00EC7CC4"/>
    <w:rsid w:val="00EC7F8F"/>
    <w:rsid w:val="00ED039A"/>
    <w:rsid w:val="00ED2926"/>
    <w:rsid w:val="00ED2E36"/>
    <w:rsid w:val="00ED5942"/>
    <w:rsid w:val="00ED650B"/>
    <w:rsid w:val="00ED6BD8"/>
    <w:rsid w:val="00ED799B"/>
    <w:rsid w:val="00EE068D"/>
    <w:rsid w:val="00EE09E7"/>
    <w:rsid w:val="00EE1326"/>
    <w:rsid w:val="00EE2394"/>
    <w:rsid w:val="00EE2A28"/>
    <w:rsid w:val="00EE3D20"/>
    <w:rsid w:val="00EE4316"/>
    <w:rsid w:val="00EE4AE0"/>
    <w:rsid w:val="00EE52D5"/>
    <w:rsid w:val="00EE5B36"/>
    <w:rsid w:val="00EE69A5"/>
    <w:rsid w:val="00EE6F15"/>
    <w:rsid w:val="00EE71A9"/>
    <w:rsid w:val="00EE7742"/>
    <w:rsid w:val="00EE7A3C"/>
    <w:rsid w:val="00EE7BE8"/>
    <w:rsid w:val="00EE7E03"/>
    <w:rsid w:val="00EF0697"/>
    <w:rsid w:val="00EF09E9"/>
    <w:rsid w:val="00EF141A"/>
    <w:rsid w:val="00EF1988"/>
    <w:rsid w:val="00EF3016"/>
    <w:rsid w:val="00EF31C1"/>
    <w:rsid w:val="00EF36E7"/>
    <w:rsid w:val="00EF4683"/>
    <w:rsid w:val="00EF4820"/>
    <w:rsid w:val="00EF4B18"/>
    <w:rsid w:val="00EF5036"/>
    <w:rsid w:val="00EF5BE6"/>
    <w:rsid w:val="00EF6EAB"/>
    <w:rsid w:val="00F003A6"/>
    <w:rsid w:val="00F01305"/>
    <w:rsid w:val="00F01BF8"/>
    <w:rsid w:val="00F0208C"/>
    <w:rsid w:val="00F04164"/>
    <w:rsid w:val="00F05393"/>
    <w:rsid w:val="00F05711"/>
    <w:rsid w:val="00F06628"/>
    <w:rsid w:val="00F0799A"/>
    <w:rsid w:val="00F07EF2"/>
    <w:rsid w:val="00F11A13"/>
    <w:rsid w:val="00F12B6B"/>
    <w:rsid w:val="00F1504D"/>
    <w:rsid w:val="00F1570B"/>
    <w:rsid w:val="00F16619"/>
    <w:rsid w:val="00F2024B"/>
    <w:rsid w:val="00F20FBB"/>
    <w:rsid w:val="00F223C9"/>
    <w:rsid w:val="00F22DE2"/>
    <w:rsid w:val="00F24F5C"/>
    <w:rsid w:val="00F25C38"/>
    <w:rsid w:val="00F266CB"/>
    <w:rsid w:val="00F26B0A"/>
    <w:rsid w:val="00F3143E"/>
    <w:rsid w:val="00F32412"/>
    <w:rsid w:val="00F32F37"/>
    <w:rsid w:val="00F3388B"/>
    <w:rsid w:val="00F34980"/>
    <w:rsid w:val="00F36518"/>
    <w:rsid w:val="00F36648"/>
    <w:rsid w:val="00F3720C"/>
    <w:rsid w:val="00F37743"/>
    <w:rsid w:val="00F41880"/>
    <w:rsid w:val="00F42E44"/>
    <w:rsid w:val="00F44C1B"/>
    <w:rsid w:val="00F45071"/>
    <w:rsid w:val="00F46084"/>
    <w:rsid w:val="00F46275"/>
    <w:rsid w:val="00F466D8"/>
    <w:rsid w:val="00F47AD4"/>
    <w:rsid w:val="00F500E9"/>
    <w:rsid w:val="00F50151"/>
    <w:rsid w:val="00F50C5B"/>
    <w:rsid w:val="00F51D8A"/>
    <w:rsid w:val="00F52020"/>
    <w:rsid w:val="00F5264E"/>
    <w:rsid w:val="00F5267E"/>
    <w:rsid w:val="00F549E4"/>
    <w:rsid w:val="00F554C5"/>
    <w:rsid w:val="00F55663"/>
    <w:rsid w:val="00F55911"/>
    <w:rsid w:val="00F566BE"/>
    <w:rsid w:val="00F56CDA"/>
    <w:rsid w:val="00F6094F"/>
    <w:rsid w:val="00F60F95"/>
    <w:rsid w:val="00F615CD"/>
    <w:rsid w:val="00F61C8A"/>
    <w:rsid w:val="00F6244C"/>
    <w:rsid w:val="00F62898"/>
    <w:rsid w:val="00F631EE"/>
    <w:rsid w:val="00F63C17"/>
    <w:rsid w:val="00F63C2B"/>
    <w:rsid w:val="00F6487A"/>
    <w:rsid w:val="00F64918"/>
    <w:rsid w:val="00F649C8"/>
    <w:rsid w:val="00F657F7"/>
    <w:rsid w:val="00F65E4A"/>
    <w:rsid w:val="00F6769F"/>
    <w:rsid w:val="00F67D0D"/>
    <w:rsid w:val="00F72101"/>
    <w:rsid w:val="00F7254D"/>
    <w:rsid w:val="00F7263B"/>
    <w:rsid w:val="00F72839"/>
    <w:rsid w:val="00F72AA1"/>
    <w:rsid w:val="00F72B80"/>
    <w:rsid w:val="00F73D41"/>
    <w:rsid w:val="00F73EDE"/>
    <w:rsid w:val="00F7477E"/>
    <w:rsid w:val="00F74F57"/>
    <w:rsid w:val="00F759A7"/>
    <w:rsid w:val="00F7656A"/>
    <w:rsid w:val="00F775E3"/>
    <w:rsid w:val="00F806B2"/>
    <w:rsid w:val="00F82FF2"/>
    <w:rsid w:val="00F848BA"/>
    <w:rsid w:val="00F85BE6"/>
    <w:rsid w:val="00F8636D"/>
    <w:rsid w:val="00F86F88"/>
    <w:rsid w:val="00F878FD"/>
    <w:rsid w:val="00F87A6A"/>
    <w:rsid w:val="00F900E2"/>
    <w:rsid w:val="00F91390"/>
    <w:rsid w:val="00F91C56"/>
    <w:rsid w:val="00F938AB"/>
    <w:rsid w:val="00F93B1C"/>
    <w:rsid w:val="00F96599"/>
    <w:rsid w:val="00F96AC6"/>
    <w:rsid w:val="00F96CE3"/>
    <w:rsid w:val="00F96E6A"/>
    <w:rsid w:val="00F97585"/>
    <w:rsid w:val="00FA04B2"/>
    <w:rsid w:val="00FA0A33"/>
    <w:rsid w:val="00FA1110"/>
    <w:rsid w:val="00FA1604"/>
    <w:rsid w:val="00FA1678"/>
    <w:rsid w:val="00FA1C7C"/>
    <w:rsid w:val="00FA1E9C"/>
    <w:rsid w:val="00FA245D"/>
    <w:rsid w:val="00FA30EE"/>
    <w:rsid w:val="00FA42C3"/>
    <w:rsid w:val="00FA4A59"/>
    <w:rsid w:val="00FA4BB1"/>
    <w:rsid w:val="00FA4C1B"/>
    <w:rsid w:val="00FA50BD"/>
    <w:rsid w:val="00FA715F"/>
    <w:rsid w:val="00FB041A"/>
    <w:rsid w:val="00FB22CB"/>
    <w:rsid w:val="00FB2345"/>
    <w:rsid w:val="00FB235A"/>
    <w:rsid w:val="00FB2BF9"/>
    <w:rsid w:val="00FB3D40"/>
    <w:rsid w:val="00FB4D8C"/>
    <w:rsid w:val="00FB5835"/>
    <w:rsid w:val="00FB66AD"/>
    <w:rsid w:val="00FB74CA"/>
    <w:rsid w:val="00FC1953"/>
    <w:rsid w:val="00FC1F3A"/>
    <w:rsid w:val="00FC22F0"/>
    <w:rsid w:val="00FC2A66"/>
    <w:rsid w:val="00FC3A93"/>
    <w:rsid w:val="00FC54D1"/>
    <w:rsid w:val="00FD0841"/>
    <w:rsid w:val="00FD0925"/>
    <w:rsid w:val="00FD0E30"/>
    <w:rsid w:val="00FD22B1"/>
    <w:rsid w:val="00FD32C9"/>
    <w:rsid w:val="00FD3938"/>
    <w:rsid w:val="00FD43F4"/>
    <w:rsid w:val="00FD5FF3"/>
    <w:rsid w:val="00FD61CA"/>
    <w:rsid w:val="00FD7707"/>
    <w:rsid w:val="00FD7FEB"/>
    <w:rsid w:val="00FE16F2"/>
    <w:rsid w:val="00FE1906"/>
    <w:rsid w:val="00FE1FA4"/>
    <w:rsid w:val="00FE2441"/>
    <w:rsid w:val="00FE2EC3"/>
    <w:rsid w:val="00FE31FE"/>
    <w:rsid w:val="00FE34CE"/>
    <w:rsid w:val="00FE4956"/>
    <w:rsid w:val="00FE4D6F"/>
    <w:rsid w:val="00FE5E47"/>
    <w:rsid w:val="00FF0AC9"/>
    <w:rsid w:val="00FF29F8"/>
    <w:rsid w:val="00FF3840"/>
    <w:rsid w:val="00FF3919"/>
    <w:rsid w:val="00FF5977"/>
    <w:rsid w:val="00FF601A"/>
    <w:rsid w:val="00FF6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8B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08BF"/>
    <w:pPr>
      <w:tabs>
        <w:tab w:val="center" w:pos="4536"/>
        <w:tab w:val="right" w:pos="9072"/>
      </w:tabs>
    </w:pPr>
  </w:style>
  <w:style w:type="character" w:customStyle="1" w:styleId="NagwekZnak">
    <w:name w:val="Nagłówek Znak"/>
    <w:basedOn w:val="Domylnaczcionkaakapitu"/>
    <w:link w:val="Nagwek"/>
    <w:uiPriority w:val="99"/>
    <w:rsid w:val="00BD08BF"/>
    <w:rPr>
      <w:rFonts w:ascii="Calibri" w:eastAsia="Calibri" w:hAnsi="Calibri" w:cs="Arial"/>
      <w:sz w:val="20"/>
      <w:szCs w:val="20"/>
      <w:lang w:eastAsia="pl-PL"/>
    </w:rPr>
  </w:style>
  <w:style w:type="paragraph" w:styleId="Stopka">
    <w:name w:val="footer"/>
    <w:basedOn w:val="Normalny"/>
    <w:link w:val="StopkaZnak"/>
    <w:uiPriority w:val="99"/>
    <w:unhideWhenUsed/>
    <w:rsid w:val="00BD08BF"/>
    <w:pPr>
      <w:tabs>
        <w:tab w:val="center" w:pos="4536"/>
        <w:tab w:val="right" w:pos="9072"/>
      </w:tabs>
    </w:pPr>
  </w:style>
  <w:style w:type="character" w:customStyle="1" w:styleId="StopkaZnak">
    <w:name w:val="Stopka Znak"/>
    <w:basedOn w:val="Domylnaczcionkaakapitu"/>
    <w:link w:val="Stopka"/>
    <w:uiPriority w:val="99"/>
    <w:rsid w:val="00BD08BF"/>
    <w:rPr>
      <w:rFonts w:ascii="Calibri" w:eastAsia="Calibri" w:hAnsi="Calibri" w:cs="Arial"/>
      <w:sz w:val="20"/>
      <w:szCs w:val="20"/>
      <w:lang w:eastAsia="pl-PL"/>
    </w:rPr>
  </w:style>
  <w:style w:type="paragraph" w:styleId="Akapitzlist">
    <w:name w:val="List Paragraph"/>
    <w:basedOn w:val="Normalny"/>
    <w:uiPriority w:val="99"/>
    <w:qFormat/>
    <w:rsid w:val="00BD08BF"/>
    <w:pPr>
      <w:spacing w:line="360" w:lineRule="auto"/>
      <w:ind w:left="720" w:hanging="357"/>
      <w:contextualSpacing/>
      <w:jc w:val="both"/>
    </w:pPr>
    <w:rPr>
      <w:rFonts w:cs="Times New Roman"/>
      <w:sz w:val="22"/>
      <w:szCs w:val="22"/>
      <w:lang w:eastAsia="en-US"/>
    </w:rPr>
  </w:style>
  <w:style w:type="character" w:customStyle="1" w:styleId="Teksttreci">
    <w:name w:val="Tekst treści_"/>
    <w:basedOn w:val="Domylnaczcionkaakapitu"/>
    <w:link w:val="Teksttreci1"/>
    <w:uiPriority w:val="99"/>
    <w:locked/>
    <w:rsid w:val="00BD08BF"/>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BD08BF"/>
    <w:pPr>
      <w:shd w:val="clear" w:color="auto" w:fill="FFFFFF"/>
      <w:spacing w:line="274" w:lineRule="exact"/>
      <w:jc w:val="both"/>
    </w:pPr>
    <w:rPr>
      <w:rFonts w:ascii="Times New Roman" w:eastAsiaTheme="minorHAnsi" w:hAnsi="Times New Roman" w:cs="Times New Roman"/>
      <w:sz w:val="22"/>
      <w:szCs w:val="22"/>
      <w:lang w:eastAsia="en-US"/>
    </w:rPr>
  </w:style>
  <w:style w:type="paragraph" w:styleId="Tekstdymka">
    <w:name w:val="Balloon Text"/>
    <w:basedOn w:val="Normalny"/>
    <w:link w:val="TekstdymkaZnak"/>
    <w:uiPriority w:val="99"/>
    <w:semiHidden/>
    <w:unhideWhenUsed/>
    <w:rsid w:val="00BD08BF"/>
    <w:rPr>
      <w:rFonts w:ascii="Tahoma" w:hAnsi="Tahoma" w:cs="Tahoma"/>
      <w:sz w:val="16"/>
      <w:szCs w:val="16"/>
    </w:rPr>
  </w:style>
  <w:style w:type="character" w:customStyle="1" w:styleId="TekstdymkaZnak">
    <w:name w:val="Tekst dymka Znak"/>
    <w:basedOn w:val="Domylnaczcionkaakapitu"/>
    <w:link w:val="Tekstdymka"/>
    <w:uiPriority w:val="99"/>
    <w:semiHidden/>
    <w:rsid w:val="00BD08BF"/>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BD08BF"/>
    <w:rPr>
      <w:sz w:val="16"/>
      <w:szCs w:val="16"/>
    </w:rPr>
  </w:style>
  <w:style w:type="paragraph" w:styleId="Tekstkomentarza">
    <w:name w:val="annotation text"/>
    <w:basedOn w:val="Normalny"/>
    <w:link w:val="TekstkomentarzaZnak"/>
    <w:uiPriority w:val="99"/>
    <w:semiHidden/>
    <w:unhideWhenUsed/>
    <w:rsid w:val="00BD08BF"/>
  </w:style>
  <w:style w:type="character" w:customStyle="1" w:styleId="TekstkomentarzaZnak">
    <w:name w:val="Tekst komentarza Znak"/>
    <w:basedOn w:val="Domylnaczcionkaakapitu"/>
    <w:link w:val="Tekstkomentarza"/>
    <w:uiPriority w:val="99"/>
    <w:semiHidden/>
    <w:rsid w:val="00BD08B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D08BF"/>
    <w:rPr>
      <w:b/>
      <w:bCs/>
    </w:rPr>
  </w:style>
  <w:style w:type="character" w:customStyle="1" w:styleId="TematkomentarzaZnak">
    <w:name w:val="Temat komentarza Znak"/>
    <w:basedOn w:val="TekstkomentarzaZnak"/>
    <w:link w:val="Tematkomentarza"/>
    <w:uiPriority w:val="99"/>
    <w:semiHidden/>
    <w:rsid w:val="00BD08BF"/>
    <w:rPr>
      <w:rFonts w:ascii="Calibri" w:eastAsia="Calibri" w:hAnsi="Calibri" w:cs="Arial"/>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8B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08BF"/>
    <w:pPr>
      <w:tabs>
        <w:tab w:val="center" w:pos="4536"/>
        <w:tab w:val="right" w:pos="9072"/>
      </w:tabs>
    </w:pPr>
  </w:style>
  <w:style w:type="character" w:customStyle="1" w:styleId="NagwekZnak">
    <w:name w:val="Nagłówek Znak"/>
    <w:basedOn w:val="Domylnaczcionkaakapitu"/>
    <w:link w:val="Nagwek"/>
    <w:uiPriority w:val="99"/>
    <w:rsid w:val="00BD08BF"/>
    <w:rPr>
      <w:rFonts w:ascii="Calibri" w:eastAsia="Calibri" w:hAnsi="Calibri" w:cs="Arial"/>
      <w:sz w:val="20"/>
      <w:szCs w:val="20"/>
      <w:lang w:eastAsia="pl-PL"/>
    </w:rPr>
  </w:style>
  <w:style w:type="paragraph" w:styleId="Stopka">
    <w:name w:val="footer"/>
    <w:basedOn w:val="Normalny"/>
    <w:link w:val="StopkaZnak"/>
    <w:uiPriority w:val="99"/>
    <w:unhideWhenUsed/>
    <w:rsid w:val="00BD08BF"/>
    <w:pPr>
      <w:tabs>
        <w:tab w:val="center" w:pos="4536"/>
        <w:tab w:val="right" w:pos="9072"/>
      </w:tabs>
    </w:pPr>
  </w:style>
  <w:style w:type="character" w:customStyle="1" w:styleId="StopkaZnak">
    <w:name w:val="Stopka Znak"/>
    <w:basedOn w:val="Domylnaczcionkaakapitu"/>
    <w:link w:val="Stopka"/>
    <w:uiPriority w:val="99"/>
    <w:rsid w:val="00BD08BF"/>
    <w:rPr>
      <w:rFonts w:ascii="Calibri" w:eastAsia="Calibri" w:hAnsi="Calibri" w:cs="Arial"/>
      <w:sz w:val="20"/>
      <w:szCs w:val="20"/>
      <w:lang w:eastAsia="pl-PL"/>
    </w:rPr>
  </w:style>
  <w:style w:type="paragraph" w:styleId="Akapitzlist">
    <w:name w:val="List Paragraph"/>
    <w:basedOn w:val="Normalny"/>
    <w:uiPriority w:val="99"/>
    <w:qFormat/>
    <w:rsid w:val="00BD08BF"/>
    <w:pPr>
      <w:spacing w:line="360" w:lineRule="auto"/>
      <w:ind w:left="720" w:hanging="357"/>
      <w:contextualSpacing/>
      <w:jc w:val="both"/>
    </w:pPr>
    <w:rPr>
      <w:rFonts w:cs="Times New Roman"/>
      <w:sz w:val="22"/>
      <w:szCs w:val="22"/>
      <w:lang w:eastAsia="en-US"/>
    </w:rPr>
  </w:style>
  <w:style w:type="character" w:customStyle="1" w:styleId="Teksttreci">
    <w:name w:val="Tekst treści_"/>
    <w:basedOn w:val="Domylnaczcionkaakapitu"/>
    <w:link w:val="Teksttreci1"/>
    <w:uiPriority w:val="99"/>
    <w:locked/>
    <w:rsid w:val="00BD08BF"/>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BD08BF"/>
    <w:pPr>
      <w:shd w:val="clear" w:color="auto" w:fill="FFFFFF"/>
      <w:spacing w:line="274" w:lineRule="exact"/>
      <w:jc w:val="both"/>
    </w:pPr>
    <w:rPr>
      <w:rFonts w:ascii="Times New Roman" w:eastAsiaTheme="minorHAnsi" w:hAnsi="Times New Roman" w:cs="Times New Roman"/>
      <w:sz w:val="22"/>
      <w:szCs w:val="22"/>
      <w:lang w:eastAsia="en-US"/>
    </w:rPr>
  </w:style>
  <w:style w:type="paragraph" w:styleId="Tekstdymka">
    <w:name w:val="Balloon Text"/>
    <w:basedOn w:val="Normalny"/>
    <w:link w:val="TekstdymkaZnak"/>
    <w:uiPriority w:val="99"/>
    <w:semiHidden/>
    <w:unhideWhenUsed/>
    <w:rsid w:val="00BD08BF"/>
    <w:rPr>
      <w:rFonts w:ascii="Tahoma" w:hAnsi="Tahoma" w:cs="Tahoma"/>
      <w:sz w:val="16"/>
      <w:szCs w:val="16"/>
    </w:rPr>
  </w:style>
  <w:style w:type="character" w:customStyle="1" w:styleId="TekstdymkaZnak">
    <w:name w:val="Tekst dymka Znak"/>
    <w:basedOn w:val="Domylnaczcionkaakapitu"/>
    <w:link w:val="Tekstdymka"/>
    <w:uiPriority w:val="99"/>
    <w:semiHidden/>
    <w:rsid w:val="00BD08BF"/>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BD08BF"/>
    <w:rPr>
      <w:sz w:val="16"/>
      <w:szCs w:val="16"/>
    </w:rPr>
  </w:style>
  <w:style w:type="paragraph" w:styleId="Tekstkomentarza">
    <w:name w:val="annotation text"/>
    <w:basedOn w:val="Normalny"/>
    <w:link w:val="TekstkomentarzaZnak"/>
    <w:uiPriority w:val="99"/>
    <w:semiHidden/>
    <w:unhideWhenUsed/>
    <w:rsid w:val="00BD08BF"/>
  </w:style>
  <w:style w:type="character" w:customStyle="1" w:styleId="TekstkomentarzaZnak">
    <w:name w:val="Tekst komentarza Znak"/>
    <w:basedOn w:val="Domylnaczcionkaakapitu"/>
    <w:link w:val="Tekstkomentarza"/>
    <w:uiPriority w:val="99"/>
    <w:semiHidden/>
    <w:rsid w:val="00BD08B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D08BF"/>
    <w:rPr>
      <w:b/>
      <w:bCs/>
    </w:rPr>
  </w:style>
  <w:style w:type="character" w:customStyle="1" w:styleId="TematkomentarzaZnak">
    <w:name w:val="Temat komentarza Znak"/>
    <w:basedOn w:val="TekstkomentarzaZnak"/>
    <w:link w:val="Tematkomentarza"/>
    <w:uiPriority w:val="99"/>
    <w:semiHidden/>
    <w:rsid w:val="00BD08BF"/>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4C2E-84B3-4E06-BA8E-5AF9FD26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44</Pages>
  <Words>15542</Words>
  <Characters>93257</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dc:creator>
  <cp:lastModifiedBy>GK.I</cp:lastModifiedBy>
  <cp:revision>16</cp:revision>
  <cp:lastPrinted>2017-12-28T13:11:00Z</cp:lastPrinted>
  <dcterms:created xsi:type="dcterms:W3CDTF">2017-10-10T10:31:00Z</dcterms:created>
  <dcterms:modified xsi:type="dcterms:W3CDTF">2018-04-25T12:36:00Z</dcterms:modified>
</cp:coreProperties>
</file>